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5173" w:type="dxa"/>
        <w:tblInd w:w="-5" w:type="dxa"/>
        <w:tblLook w:val="04A0" w:firstRow="1" w:lastRow="0" w:firstColumn="1" w:lastColumn="0" w:noHBand="0" w:noVBand="1"/>
      </w:tblPr>
      <w:tblGrid>
        <w:gridCol w:w="15173"/>
      </w:tblGrid>
      <w:tr w:rsidR="000C1430" w:rsidRPr="008A1413" w14:paraId="41CE41FC" w14:textId="77777777" w:rsidTr="00322E8F">
        <w:trPr>
          <w:trHeight w:val="70"/>
        </w:trPr>
        <w:tc>
          <w:tcPr>
            <w:tcW w:w="15173" w:type="dxa"/>
            <w:tcBorders>
              <w:top w:val="nil"/>
              <w:left w:val="nil"/>
              <w:bottom w:val="single" w:sz="4" w:space="0" w:color="auto"/>
              <w:right w:val="nil"/>
            </w:tcBorders>
            <w:shd w:val="clear" w:color="auto" w:fill="auto"/>
            <w:vAlign w:val="center"/>
          </w:tcPr>
          <w:p w14:paraId="3B45C6E5" w14:textId="77777777" w:rsidR="000C1430" w:rsidRPr="008A1413" w:rsidRDefault="000C1430" w:rsidP="000C750A">
            <w:pPr>
              <w:jc w:val="center"/>
              <w:rPr>
                <w:rFonts w:ascii="Arial" w:hAnsi="Arial" w:cs="Arial"/>
                <w:b/>
                <w:bCs/>
                <w:color w:val="FFFFFF" w:themeColor="background1"/>
                <w:sz w:val="10"/>
                <w:szCs w:val="10"/>
              </w:rPr>
            </w:pPr>
            <w:bookmarkStart w:id="0" w:name="_Hlk175928864"/>
          </w:p>
          <w:p w14:paraId="7EEC1428" w14:textId="77777777" w:rsidR="000C1430" w:rsidRPr="008A1413" w:rsidRDefault="000C1430" w:rsidP="000C750A">
            <w:pPr>
              <w:jc w:val="center"/>
              <w:rPr>
                <w:rFonts w:ascii="Arial" w:hAnsi="Arial" w:cs="Arial"/>
                <w:b/>
                <w:bCs/>
                <w:color w:val="FFFFFF" w:themeColor="background1"/>
                <w:sz w:val="10"/>
                <w:szCs w:val="10"/>
              </w:rPr>
            </w:pPr>
          </w:p>
        </w:tc>
      </w:tr>
      <w:tr w:rsidR="000C1430" w:rsidRPr="008A1413" w14:paraId="6F927B72" w14:textId="77777777" w:rsidTr="00322E8F">
        <w:trPr>
          <w:trHeight w:val="402"/>
        </w:trPr>
        <w:tc>
          <w:tcPr>
            <w:tcW w:w="15173" w:type="dxa"/>
            <w:tcBorders>
              <w:bottom w:val="single" w:sz="4" w:space="0" w:color="auto"/>
            </w:tcBorders>
            <w:shd w:val="clear" w:color="auto" w:fill="F15F22"/>
            <w:vAlign w:val="center"/>
          </w:tcPr>
          <w:p w14:paraId="20C63957" w14:textId="6C55DDF7" w:rsidR="000C1430" w:rsidRPr="008A1413" w:rsidRDefault="000C1430" w:rsidP="000C750A">
            <w:pPr>
              <w:jc w:val="center"/>
              <w:rPr>
                <w:rFonts w:ascii="Verdana" w:hAnsi="Verdana" w:cs="Arial"/>
                <w:b/>
                <w:bCs/>
                <w:color w:val="C34F9A"/>
                <w:sz w:val="28"/>
                <w:szCs w:val="28"/>
              </w:rPr>
            </w:pPr>
            <w:r w:rsidRPr="008A1413">
              <w:rPr>
                <w:rFonts w:ascii="Verdana" w:hAnsi="Verdana" w:cs="Arial"/>
                <w:b/>
                <w:bCs/>
                <w:color w:val="FFFFFF" w:themeColor="background1"/>
                <w:sz w:val="36"/>
                <w:szCs w:val="36"/>
              </w:rPr>
              <w:t>After-hours preparation audit</w:t>
            </w:r>
          </w:p>
        </w:tc>
      </w:tr>
      <w:bookmarkEnd w:id="0"/>
    </w:tbl>
    <w:p w14:paraId="69A35D78" w14:textId="77777777" w:rsidR="000C1430" w:rsidRPr="008A1413" w:rsidRDefault="000C1430" w:rsidP="00492078">
      <w:pPr>
        <w:rPr>
          <w:rFonts w:ascii="Arial" w:hAnsi="Arial" w:cs="Arial"/>
        </w:rPr>
      </w:pPr>
    </w:p>
    <w:p w14:paraId="72BC3CE7" w14:textId="77777777" w:rsidR="0080450C" w:rsidRPr="00586075" w:rsidRDefault="0080450C" w:rsidP="0080450C">
      <w:pPr>
        <w:rPr>
          <w:rFonts w:ascii="Arial" w:hAnsi="Arial" w:cs="Arial"/>
          <w:b/>
          <w:bCs/>
          <w:color w:val="000000" w:themeColor="text1"/>
        </w:rPr>
      </w:pPr>
      <w:r w:rsidRPr="00586075">
        <w:rPr>
          <w:rFonts w:ascii="Arial" w:hAnsi="Arial" w:cs="Arial"/>
          <w:color w:val="000000" w:themeColor="text1"/>
        </w:rPr>
        <w:t xml:space="preserve">Consider this audit to supplement your existing quality improvement processes to support or enhance your after-hours planning. </w:t>
      </w:r>
      <w:r w:rsidRPr="00586075">
        <w:rPr>
          <w:rFonts w:ascii="Arial" w:hAnsi="Arial" w:cs="Arial"/>
          <w:color w:val="000000" w:themeColor="text1"/>
        </w:rPr>
        <w:br/>
      </w:r>
    </w:p>
    <w:p w14:paraId="3A79695F" w14:textId="77777777" w:rsidR="0080450C" w:rsidRPr="00586075" w:rsidRDefault="0080450C" w:rsidP="0080450C">
      <w:pPr>
        <w:rPr>
          <w:rFonts w:ascii="Arial" w:hAnsi="Arial" w:cs="Arial"/>
          <w:b/>
          <w:bCs/>
          <w:color w:val="000000" w:themeColor="text1"/>
        </w:rPr>
      </w:pPr>
      <w:r w:rsidRPr="00586075">
        <w:rPr>
          <w:rFonts w:ascii="Arial" w:hAnsi="Arial" w:cs="Arial"/>
          <w:b/>
          <w:bCs/>
          <w:color w:val="000000" w:themeColor="text1"/>
        </w:rPr>
        <w:t>This audit is for your organisations internal use only.</w:t>
      </w:r>
    </w:p>
    <w:p w14:paraId="146E4EE9" w14:textId="77777777" w:rsidR="008A1413" w:rsidRPr="008A1413" w:rsidRDefault="008A1413" w:rsidP="00492078">
      <w:pPr>
        <w:rPr>
          <w:rFonts w:ascii="Arial" w:hAnsi="Arial" w:cs="Arial"/>
          <w:b/>
          <w:bCs/>
          <w:color w:val="000000" w:themeColor="text1"/>
          <w:sz w:val="24"/>
          <w:szCs w:val="24"/>
        </w:rPr>
      </w:pPr>
    </w:p>
    <w:p w14:paraId="3AC94680" w14:textId="743391D9" w:rsidR="008A1413" w:rsidRDefault="008A1413" w:rsidP="00492078">
      <w:pPr>
        <w:rPr>
          <w:rFonts w:ascii="Arial" w:hAnsi="Arial" w:cs="Arial"/>
          <w:b/>
          <w:bCs/>
          <w:color w:val="F15F22"/>
          <w:sz w:val="24"/>
          <w:szCs w:val="24"/>
        </w:rPr>
      </w:pPr>
      <w:r w:rsidRPr="008A1413">
        <w:rPr>
          <w:rFonts w:ascii="Arial" w:hAnsi="Arial" w:cs="Arial"/>
          <w:b/>
          <w:bCs/>
          <w:color w:val="F15F22"/>
          <w:sz w:val="24"/>
          <w:szCs w:val="24"/>
        </w:rPr>
        <w:t>How to use this audit tool</w:t>
      </w:r>
    </w:p>
    <w:p w14:paraId="587C6073" w14:textId="77777777" w:rsidR="00586075" w:rsidRPr="008A1413" w:rsidRDefault="00586075" w:rsidP="00492078">
      <w:pPr>
        <w:rPr>
          <w:rFonts w:ascii="Arial" w:hAnsi="Arial" w:cs="Arial"/>
          <w:color w:val="F15F22"/>
          <w:sz w:val="24"/>
          <w:szCs w:val="24"/>
        </w:rPr>
      </w:pPr>
    </w:p>
    <w:p w14:paraId="40EE177E" w14:textId="77777777" w:rsidR="00586075" w:rsidRPr="001235AA" w:rsidRDefault="008A1413" w:rsidP="00586075">
      <w:pPr>
        <w:pStyle w:val="ListParagraph"/>
        <w:numPr>
          <w:ilvl w:val="0"/>
          <w:numId w:val="17"/>
        </w:numPr>
        <w:rPr>
          <w:rFonts w:ascii="Arial" w:hAnsi="Arial" w:cs="Arial"/>
        </w:rPr>
      </w:pPr>
      <w:r w:rsidRPr="001235AA">
        <w:rPr>
          <w:rFonts w:ascii="Arial" w:hAnsi="Arial" w:cs="Arial"/>
          <w:color w:val="000000" w:themeColor="text1"/>
        </w:rPr>
        <w:t>This audit com</w:t>
      </w:r>
      <w:r w:rsidRPr="0042265A">
        <w:rPr>
          <w:rFonts w:ascii="Arial" w:hAnsi="Arial" w:cs="Arial"/>
        </w:rPr>
        <w:t>prise</w:t>
      </w:r>
      <w:r w:rsidRPr="001235AA">
        <w:rPr>
          <w:rFonts w:ascii="Arial" w:hAnsi="Arial" w:cs="Arial"/>
          <w:color w:val="000000" w:themeColor="text1"/>
        </w:rPr>
        <w:t xml:space="preserve">s of 3 checklists which </w:t>
      </w:r>
      <w:r w:rsidRPr="001235AA">
        <w:rPr>
          <w:rFonts w:ascii="Arial" w:hAnsi="Arial" w:cs="Arial"/>
          <w:b/>
          <w:bCs/>
        </w:rPr>
        <w:t>commence on the next page.</w:t>
      </w:r>
      <w:r w:rsidRPr="001235AA">
        <w:rPr>
          <w:rFonts w:ascii="Arial" w:hAnsi="Arial" w:cs="Arial"/>
          <w:color w:val="000000" w:themeColor="text1"/>
        </w:rPr>
        <w:t xml:space="preserve"> </w:t>
      </w:r>
    </w:p>
    <w:p w14:paraId="15418341" w14:textId="77777777" w:rsidR="00586075" w:rsidRPr="001235AA" w:rsidRDefault="008A1413" w:rsidP="00586075">
      <w:pPr>
        <w:pStyle w:val="ListParagraph"/>
        <w:numPr>
          <w:ilvl w:val="0"/>
          <w:numId w:val="17"/>
        </w:numPr>
        <w:rPr>
          <w:rFonts w:ascii="Arial" w:hAnsi="Arial" w:cs="Arial"/>
        </w:rPr>
      </w:pPr>
      <w:r w:rsidRPr="001235AA">
        <w:rPr>
          <w:rFonts w:ascii="Arial" w:hAnsi="Arial" w:cs="Arial"/>
          <w:color w:val="000000" w:themeColor="text1"/>
        </w:rPr>
        <w:t xml:space="preserve">Each checklist provides questions to consider with respect to your sites after-hours processes and procedures. </w:t>
      </w:r>
    </w:p>
    <w:p w14:paraId="3CAC7884" w14:textId="09080F59" w:rsidR="00BC3AC5" w:rsidRPr="001235AA" w:rsidRDefault="008A1413" w:rsidP="00586075">
      <w:pPr>
        <w:pStyle w:val="ListParagraph"/>
        <w:numPr>
          <w:ilvl w:val="0"/>
          <w:numId w:val="17"/>
        </w:numPr>
        <w:rPr>
          <w:rFonts w:ascii="Arial" w:hAnsi="Arial" w:cs="Arial"/>
        </w:rPr>
      </w:pPr>
      <w:r w:rsidRPr="001235AA">
        <w:rPr>
          <w:rFonts w:ascii="Arial" w:hAnsi="Arial" w:cs="Arial"/>
          <w:color w:val="000000" w:themeColor="text1"/>
        </w:rPr>
        <w:t>Refer to the example below for guidance on how to use the checklists</w:t>
      </w:r>
      <w:r w:rsidRPr="00586075">
        <w:rPr>
          <w:rFonts w:ascii="Arial" w:hAnsi="Arial" w:cs="Arial"/>
          <w:color w:val="000000" w:themeColor="text1"/>
          <w:sz w:val="24"/>
          <w:szCs w:val="24"/>
        </w:rPr>
        <w:t>.</w:t>
      </w:r>
    </w:p>
    <w:p w14:paraId="381E555E" w14:textId="77777777" w:rsidR="001235AA" w:rsidRPr="00586075" w:rsidRDefault="001235AA" w:rsidP="001235AA">
      <w:pPr>
        <w:pStyle w:val="ListParagraph"/>
        <w:rPr>
          <w:rFonts w:ascii="Arial" w:hAnsi="Arial" w:cs="Arial"/>
        </w:rPr>
      </w:pPr>
    </w:p>
    <w:tbl>
      <w:tblPr>
        <w:tblStyle w:val="TableGrid"/>
        <w:tblW w:w="15168" w:type="dxa"/>
        <w:tblInd w:w="-5" w:type="dxa"/>
        <w:tblLook w:val="04A0" w:firstRow="1" w:lastRow="0" w:firstColumn="1" w:lastColumn="0" w:noHBand="0" w:noVBand="1"/>
      </w:tblPr>
      <w:tblGrid>
        <w:gridCol w:w="3828"/>
        <w:gridCol w:w="3260"/>
        <w:gridCol w:w="3685"/>
        <w:gridCol w:w="4395"/>
      </w:tblGrid>
      <w:tr w:rsidR="00AA67B7" w:rsidRPr="008A1413" w14:paraId="16A5D619" w14:textId="77777777" w:rsidTr="001235AA">
        <w:trPr>
          <w:trHeight w:val="397"/>
        </w:trPr>
        <w:tc>
          <w:tcPr>
            <w:tcW w:w="15168" w:type="dxa"/>
            <w:gridSpan w:val="4"/>
            <w:shd w:val="clear" w:color="auto" w:fill="C64D9C"/>
            <w:vAlign w:val="center"/>
          </w:tcPr>
          <w:p w14:paraId="6562B425" w14:textId="36B60E55" w:rsidR="00AA67B7" w:rsidRPr="001235AA" w:rsidRDefault="00B84338" w:rsidP="00BC7077">
            <w:pPr>
              <w:rPr>
                <w:rFonts w:ascii="Arial" w:hAnsi="Arial" w:cs="Arial"/>
                <w:b/>
                <w:bCs/>
                <w:color w:val="FFFFFF" w:themeColor="background1"/>
                <w:sz w:val="28"/>
                <w:szCs w:val="28"/>
              </w:rPr>
            </w:pPr>
            <w:r w:rsidRPr="001235AA">
              <w:rPr>
                <w:rFonts w:ascii="Arial" w:hAnsi="Arial" w:cs="Arial"/>
                <w:b/>
                <w:bCs/>
                <w:color w:val="FFFFFF" w:themeColor="background1"/>
                <w:sz w:val="32"/>
                <w:szCs w:val="32"/>
              </w:rPr>
              <w:t xml:space="preserve">Example </w:t>
            </w:r>
            <w:r w:rsidR="00BC5722">
              <w:rPr>
                <w:rFonts w:ascii="Arial" w:hAnsi="Arial" w:cs="Arial"/>
                <w:b/>
                <w:bCs/>
                <w:color w:val="FFFFFF" w:themeColor="background1"/>
                <w:sz w:val="32"/>
                <w:szCs w:val="32"/>
              </w:rPr>
              <w:t>d</w:t>
            </w:r>
            <w:r w:rsidRPr="001235AA">
              <w:rPr>
                <w:rFonts w:ascii="Arial" w:hAnsi="Arial" w:cs="Arial"/>
                <w:b/>
                <w:bCs/>
                <w:color w:val="FFFFFF" w:themeColor="background1"/>
                <w:sz w:val="32"/>
                <w:szCs w:val="32"/>
              </w:rPr>
              <w:t>omain</w:t>
            </w:r>
          </w:p>
        </w:tc>
      </w:tr>
      <w:tr w:rsidR="00AA67B7" w:rsidRPr="008A1413" w14:paraId="07E6DDAA" w14:textId="77777777" w:rsidTr="001235AA">
        <w:trPr>
          <w:trHeight w:val="397"/>
        </w:trPr>
        <w:tc>
          <w:tcPr>
            <w:tcW w:w="3828" w:type="dxa"/>
            <w:shd w:val="clear" w:color="auto" w:fill="FFFFFF" w:themeFill="background1"/>
            <w:vAlign w:val="center"/>
          </w:tcPr>
          <w:p w14:paraId="73132AB6" w14:textId="77777777" w:rsidR="00AA67B7" w:rsidRPr="001235AA" w:rsidRDefault="00AA67B7" w:rsidP="001235AA">
            <w:pPr>
              <w:jc w:val="center"/>
              <w:rPr>
                <w:rFonts w:ascii="Arial" w:hAnsi="Arial" w:cs="Arial"/>
                <w:b/>
                <w:bCs/>
                <w:color w:val="F15F22"/>
                <w:sz w:val="24"/>
                <w:szCs w:val="24"/>
              </w:rPr>
            </w:pPr>
            <w:r w:rsidRPr="001235AA">
              <w:rPr>
                <w:rFonts w:ascii="Arial" w:hAnsi="Arial" w:cs="Arial"/>
                <w:b/>
                <w:bCs/>
                <w:color w:val="F15F22"/>
                <w:sz w:val="24"/>
                <w:szCs w:val="24"/>
              </w:rPr>
              <w:t>Considerations</w:t>
            </w:r>
          </w:p>
        </w:tc>
        <w:tc>
          <w:tcPr>
            <w:tcW w:w="3260" w:type="dxa"/>
            <w:shd w:val="clear" w:color="auto" w:fill="FFFFFF" w:themeFill="background1"/>
            <w:vAlign w:val="center"/>
          </w:tcPr>
          <w:p w14:paraId="415A79B5" w14:textId="20841D91" w:rsidR="00AA67B7" w:rsidRPr="001235AA" w:rsidRDefault="00AA67B7" w:rsidP="001235AA">
            <w:pPr>
              <w:jc w:val="center"/>
              <w:rPr>
                <w:rFonts w:ascii="Arial" w:hAnsi="Arial" w:cs="Arial"/>
                <w:b/>
                <w:bCs/>
                <w:color w:val="F15F22"/>
                <w:sz w:val="24"/>
                <w:szCs w:val="24"/>
              </w:rPr>
            </w:pPr>
            <w:r w:rsidRPr="001235AA">
              <w:rPr>
                <w:rFonts w:ascii="Arial" w:hAnsi="Arial" w:cs="Arial"/>
                <w:b/>
                <w:bCs/>
                <w:color w:val="F15F22"/>
                <w:sz w:val="24"/>
                <w:szCs w:val="24"/>
              </w:rPr>
              <w:t xml:space="preserve">Internal </w:t>
            </w:r>
            <w:r w:rsidR="001235AA">
              <w:rPr>
                <w:rFonts w:ascii="Arial" w:hAnsi="Arial" w:cs="Arial"/>
                <w:b/>
                <w:bCs/>
                <w:color w:val="F15F22"/>
                <w:sz w:val="24"/>
                <w:szCs w:val="24"/>
              </w:rPr>
              <w:t>r</w:t>
            </w:r>
            <w:r w:rsidRPr="001235AA">
              <w:rPr>
                <w:rFonts w:ascii="Arial" w:hAnsi="Arial" w:cs="Arial"/>
                <w:b/>
                <w:bCs/>
                <w:color w:val="F15F22"/>
                <w:sz w:val="24"/>
                <w:szCs w:val="24"/>
              </w:rPr>
              <w:t>eference</w:t>
            </w:r>
          </w:p>
        </w:tc>
        <w:tc>
          <w:tcPr>
            <w:tcW w:w="3685" w:type="dxa"/>
            <w:shd w:val="clear" w:color="auto" w:fill="FFFFFF" w:themeFill="background1"/>
            <w:vAlign w:val="center"/>
          </w:tcPr>
          <w:p w14:paraId="46FBFCAE" w14:textId="2B118CF4" w:rsidR="00AA67B7" w:rsidRPr="001235AA" w:rsidRDefault="00AA67B7" w:rsidP="001235AA">
            <w:pPr>
              <w:jc w:val="center"/>
              <w:rPr>
                <w:rFonts w:ascii="Arial" w:hAnsi="Arial" w:cs="Arial"/>
                <w:b/>
                <w:bCs/>
                <w:color w:val="F15F22"/>
                <w:sz w:val="24"/>
                <w:szCs w:val="24"/>
              </w:rPr>
            </w:pPr>
            <w:r w:rsidRPr="001235AA">
              <w:rPr>
                <w:rFonts w:ascii="Arial" w:hAnsi="Arial" w:cs="Arial"/>
                <w:b/>
                <w:bCs/>
                <w:color w:val="F15F22"/>
                <w:sz w:val="24"/>
                <w:szCs w:val="24"/>
              </w:rPr>
              <w:t xml:space="preserve">Example </w:t>
            </w:r>
            <w:r w:rsidR="001235AA">
              <w:rPr>
                <w:rFonts w:ascii="Arial" w:hAnsi="Arial" w:cs="Arial"/>
                <w:b/>
                <w:bCs/>
                <w:color w:val="F15F22"/>
                <w:sz w:val="24"/>
                <w:szCs w:val="24"/>
              </w:rPr>
              <w:t>i</w:t>
            </w:r>
            <w:r w:rsidRPr="001235AA">
              <w:rPr>
                <w:rFonts w:ascii="Arial" w:hAnsi="Arial" w:cs="Arial"/>
                <w:b/>
                <w:bCs/>
                <w:color w:val="F15F22"/>
                <w:sz w:val="24"/>
                <w:szCs w:val="24"/>
              </w:rPr>
              <w:t>ndicators to assist your audit</w:t>
            </w:r>
          </w:p>
        </w:tc>
        <w:tc>
          <w:tcPr>
            <w:tcW w:w="4395" w:type="dxa"/>
            <w:shd w:val="clear" w:color="auto" w:fill="FFFFFF" w:themeFill="background1"/>
            <w:vAlign w:val="center"/>
          </w:tcPr>
          <w:p w14:paraId="4C197694" w14:textId="77777777" w:rsidR="00AA67B7" w:rsidRPr="001235AA" w:rsidRDefault="00AA67B7" w:rsidP="001235AA">
            <w:pPr>
              <w:jc w:val="center"/>
              <w:rPr>
                <w:rFonts w:ascii="Arial" w:hAnsi="Arial" w:cs="Arial"/>
                <w:b/>
                <w:bCs/>
                <w:color w:val="F15F22"/>
                <w:sz w:val="24"/>
                <w:szCs w:val="24"/>
              </w:rPr>
            </w:pPr>
            <w:r w:rsidRPr="001235AA">
              <w:rPr>
                <w:rFonts w:ascii="Arial" w:hAnsi="Arial" w:cs="Arial"/>
                <w:b/>
                <w:bCs/>
                <w:color w:val="F15F22"/>
                <w:sz w:val="24"/>
                <w:szCs w:val="24"/>
              </w:rPr>
              <w:t>Resources</w:t>
            </w:r>
          </w:p>
        </w:tc>
      </w:tr>
      <w:tr w:rsidR="00AA67B7" w:rsidRPr="008A1413" w14:paraId="0866F673" w14:textId="77777777" w:rsidTr="003E219A">
        <w:trPr>
          <w:trHeight w:val="1032"/>
        </w:trPr>
        <w:tc>
          <w:tcPr>
            <w:tcW w:w="3828" w:type="dxa"/>
            <w:shd w:val="clear" w:color="auto" w:fill="FFFFFF" w:themeFill="background1"/>
            <w:vAlign w:val="center"/>
          </w:tcPr>
          <w:p w14:paraId="3ED28AB0" w14:textId="3DD08454" w:rsidR="00AA67B7" w:rsidRPr="00431B3B" w:rsidRDefault="00E10C88" w:rsidP="00BC7077">
            <w:pPr>
              <w:rPr>
                <w:rFonts w:ascii="Arial" w:hAnsi="Arial" w:cs="Arial"/>
                <w:sz w:val="20"/>
                <w:szCs w:val="20"/>
              </w:rPr>
            </w:pPr>
            <w:r w:rsidRPr="00431B3B">
              <w:rPr>
                <w:rFonts w:ascii="Arial" w:hAnsi="Arial" w:cs="Arial"/>
                <w:sz w:val="20"/>
                <w:szCs w:val="20"/>
              </w:rPr>
              <w:t xml:space="preserve">These are high level questions </w:t>
            </w:r>
            <w:r w:rsidR="00746425" w:rsidRPr="00431B3B">
              <w:rPr>
                <w:rFonts w:ascii="Arial" w:hAnsi="Arial" w:cs="Arial"/>
                <w:sz w:val="20"/>
                <w:szCs w:val="20"/>
              </w:rPr>
              <w:t xml:space="preserve">to prompt review </w:t>
            </w:r>
            <w:r w:rsidR="00520802" w:rsidRPr="00431B3B">
              <w:rPr>
                <w:rFonts w:ascii="Arial" w:hAnsi="Arial" w:cs="Arial"/>
                <w:sz w:val="20"/>
                <w:szCs w:val="20"/>
              </w:rPr>
              <w:t>or establishment of a policy or process</w:t>
            </w:r>
            <w:r w:rsidR="006364F2" w:rsidRPr="00431B3B">
              <w:rPr>
                <w:rFonts w:ascii="Arial" w:hAnsi="Arial" w:cs="Arial"/>
                <w:sz w:val="20"/>
                <w:szCs w:val="20"/>
              </w:rPr>
              <w:t xml:space="preserve"> that impacts after-hours </w:t>
            </w:r>
            <w:r w:rsidR="00795CBE" w:rsidRPr="00431B3B">
              <w:rPr>
                <w:rFonts w:ascii="Arial" w:hAnsi="Arial" w:cs="Arial"/>
                <w:sz w:val="20"/>
                <w:szCs w:val="20"/>
              </w:rPr>
              <w:t>care</w:t>
            </w:r>
            <w:r w:rsidR="00520802" w:rsidRPr="00431B3B">
              <w:rPr>
                <w:rFonts w:ascii="Arial" w:hAnsi="Arial" w:cs="Arial"/>
                <w:sz w:val="20"/>
                <w:szCs w:val="20"/>
              </w:rPr>
              <w:t xml:space="preserve">. </w:t>
            </w:r>
          </w:p>
        </w:tc>
        <w:tc>
          <w:tcPr>
            <w:tcW w:w="3260" w:type="dxa"/>
            <w:shd w:val="clear" w:color="auto" w:fill="FFFFFF" w:themeFill="background1"/>
            <w:vAlign w:val="center"/>
          </w:tcPr>
          <w:p w14:paraId="2E1F6A2A" w14:textId="4B14DB69" w:rsidR="00AA67B7" w:rsidRPr="00431B3B" w:rsidRDefault="00B442D5" w:rsidP="007C2F6F">
            <w:pPr>
              <w:rPr>
                <w:rFonts w:ascii="Arial" w:hAnsi="Arial" w:cs="Arial"/>
                <w:sz w:val="20"/>
                <w:szCs w:val="20"/>
              </w:rPr>
            </w:pPr>
            <w:r w:rsidRPr="00431B3B">
              <w:rPr>
                <w:rFonts w:ascii="Arial" w:hAnsi="Arial" w:cs="Arial"/>
                <w:sz w:val="20"/>
                <w:szCs w:val="20"/>
              </w:rPr>
              <w:t>You can provide a reference that enables</w:t>
            </w:r>
            <w:r w:rsidR="00401561" w:rsidRPr="00431B3B">
              <w:rPr>
                <w:rFonts w:ascii="Arial" w:hAnsi="Arial" w:cs="Arial"/>
                <w:sz w:val="20"/>
                <w:szCs w:val="20"/>
              </w:rPr>
              <w:t xml:space="preserve"> </w:t>
            </w:r>
            <w:r w:rsidRPr="00431B3B">
              <w:rPr>
                <w:rFonts w:ascii="Arial" w:hAnsi="Arial" w:cs="Arial"/>
                <w:sz w:val="20"/>
                <w:szCs w:val="20"/>
              </w:rPr>
              <w:t>retrieval o</w:t>
            </w:r>
            <w:r w:rsidR="00A121EB" w:rsidRPr="00431B3B">
              <w:rPr>
                <w:rFonts w:ascii="Arial" w:hAnsi="Arial" w:cs="Arial"/>
                <w:sz w:val="20"/>
                <w:szCs w:val="20"/>
              </w:rPr>
              <w:t xml:space="preserve">f </w:t>
            </w:r>
            <w:r w:rsidRPr="00431B3B">
              <w:rPr>
                <w:rFonts w:ascii="Arial" w:hAnsi="Arial" w:cs="Arial"/>
                <w:sz w:val="20"/>
                <w:szCs w:val="20"/>
              </w:rPr>
              <w:t>relevant evidence or</w:t>
            </w:r>
            <w:r w:rsidR="00401561" w:rsidRPr="00431B3B">
              <w:rPr>
                <w:rFonts w:ascii="Arial" w:hAnsi="Arial" w:cs="Arial"/>
                <w:sz w:val="20"/>
                <w:szCs w:val="20"/>
              </w:rPr>
              <w:t xml:space="preserve"> </w:t>
            </w:r>
            <w:r w:rsidRPr="00431B3B">
              <w:rPr>
                <w:rFonts w:ascii="Arial" w:hAnsi="Arial" w:cs="Arial"/>
                <w:sz w:val="20"/>
                <w:szCs w:val="20"/>
              </w:rPr>
              <w:t>documentation</w:t>
            </w:r>
            <w:r w:rsidR="007813FE" w:rsidRPr="00431B3B">
              <w:rPr>
                <w:rFonts w:ascii="Arial" w:hAnsi="Arial" w:cs="Arial"/>
                <w:sz w:val="20"/>
                <w:szCs w:val="20"/>
              </w:rPr>
              <w:t>.</w:t>
            </w:r>
          </w:p>
        </w:tc>
        <w:tc>
          <w:tcPr>
            <w:tcW w:w="3685" w:type="dxa"/>
            <w:shd w:val="clear" w:color="auto" w:fill="FFFFFF" w:themeFill="background1"/>
            <w:vAlign w:val="center"/>
          </w:tcPr>
          <w:p w14:paraId="5E16CEF7" w14:textId="7237DCF3" w:rsidR="00AA67B7" w:rsidRPr="00431B3B" w:rsidRDefault="007C2F6F" w:rsidP="007C2F6F">
            <w:pPr>
              <w:spacing w:before="40" w:after="40"/>
              <w:ind w:right="201"/>
              <w:rPr>
                <w:rFonts w:ascii="Arial" w:hAnsi="Arial" w:cs="Arial"/>
                <w:sz w:val="20"/>
                <w:szCs w:val="20"/>
              </w:rPr>
            </w:pPr>
            <w:r w:rsidRPr="00431B3B">
              <w:rPr>
                <w:rFonts w:ascii="Arial" w:hAnsi="Arial" w:cs="Arial"/>
                <w:sz w:val="20"/>
                <w:szCs w:val="20"/>
              </w:rPr>
              <w:t xml:space="preserve">These optional questions </w:t>
            </w:r>
            <w:r w:rsidR="008E7537" w:rsidRPr="00431B3B">
              <w:rPr>
                <w:rFonts w:ascii="Arial" w:hAnsi="Arial" w:cs="Arial"/>
                <w:sz w:val="20"/>
                <w:szCs w:val="20"/>
              </w:rPr>
              <w:t xml:space="preserve">might provide you some ideas about </w:t>
            </w:r>
            <w:r w:rsidR="00D24E69" w:rsidRPr="00431B3B">
              <w:rPr>
                <w:rFonts w:ascii="Arial" w:hAnsi="Arial" w:cs="Arial"/>
                <w:sz w:val="20"/>
                <w:szCs w:val="20"/>
              </w:rPr>
              <w:t>what you might consider monitoring to inform your audit.</w:t>
            </w:r>
            <w:r w:rsidR="00AF3C56" w:rsidRPr="00431B3B">
              <w:rPr>
                <w:rFonts w:ascii="Arial" w:hAnsi="Arial" w:cs="Arial"/>
                <w:sz w:val="20"/>
                <w:szCs w:val="20"/>
              </w:rPr>
              <w:t xml:space="preserve"> You</w:t>
            </w:r>
            <w:r w:rsidR="00E974E9" w:rsidRPr="00431B3B">
              <w:rPr>
                <w:rFonts w:ascii="Arial" w:hAnsi="Arial" w:cs="Arial"/>
                <w:sz w:val="20"/>
                <w:szCs w:val="20"/>
              </w:rPr>
              <w:t xml:space="preserve"> can modify these </w:t>
            </w:r>
            <w:r w:rsidR="003268FC" w:rsidRPr="00431B3B">
              <w:rPr>
                <w:rFonts w:ascii="Arial" w:hAnsi="Arial" w:cs="Arial"/>
                <w:sz w:val="20"/>
                <w:szCs w:val="20"/>
              </w:rPr>
              <w:t>and</w:t>
            </w:r>
            <w:r w:rsidR="00BD5BE5" w:rsidRPr="00431B3B">
              <w:rPr>
                <w:rFonts w:ascii="Arial" w:hAnsi="Arial" w:cs="Arial"/>
                <w:sz w:val="20"/>
                <w:szCs w:val="20"/>
              </w:rPr>
              <w:t xml:space="preserve"> add your own.</w:t>
            </w:r>
          </w:p>
        </w:tc>
        <w:tc>
          <w:tcPr>
            <w:tcW w:w="4395" w:type="dxa"/>
            <w:shd w:val="clear" w:color="auto" w:fill="FFFFFF" w:themeFill="background1"/>
            <w:vAlign w:val="center"/>
          </w:tcPr>
          <w:p w14:paraId="73471113" w14:textId="30402B68" w:rsidR="00AA67B7" w:rsidRPr="00431B3B" w:rsidRDefault="001E74A0" w:rsidP="00BC7077">
            <w:pPr>
              <w:ind w:left="147"/>
              <w:rPr>
                <w:rFonts w:ascii="Arial" w:hAnsi="Arial" w:cs="Arial"/>
                <w:sz w:val="20"/>
                <w:szCs w:val="20"/>
              </w:rPr>
            </w:pPr>
            <w:r w:rsidRPr="00431B3B">
              <w:rPr>
                <w:rFonts w:ascii="Arial" w:hAnsi="Arial" w:cs="Arial"/>
                <w:sz w:val="20"/>
                <w:szCs w:val="20"/>
              </w:rPr>
              <w:t xml:space="preserve">This column refers to </w:t>
            </w:r>
            <w:r w:rsidR="00E50B71" w:rsidRPr="00431B3B">
              <w:rPr>
                <w:rFonts w:ascii="Arial" w:hAnsi="Arial" w:cs="Arial"/>
                <w:sz w:val="20"/>
                <w:szCs w:val="20"/>
              </w:rPr>
              <w:t xml:space="preserve">the support </w:t>
            </w:r>
            <w:r w:rsidRPr="00431B3B">
              <w:rPr>
                <w:rFonts w:ascii="Arial" w:hAnsi="Arial" w:cs="Arial"/>
                <w:sz w:val="20"/>
                <w:szCs w:val="20"/>
              </w:rPr>
              <w:t>documents</w:t>
            </w:r>
            <w:r w:rsidR="00E50B71" w:rsidRPr="00431B3B">
              <w:rPr>
                <w:rFonts w:ascii="Arial" w:hAnsi="Arial" w:cs="Arial"/>
                <w:sz w:val="20"/>
                <w:szCs w:val="20"/>
              </w:rPr>
              <w:t xml:space="preserve"> and linkages to the quality standards that are related to the consideration. </w:t>
            </w:r>
          </w:p>
        </w:tc>
      </w:tr>
    </w:tbl>
    <w:p w14:paraId="545EAEEC" w14:textId="77777777" w:rsidR="00BC3AC5" w:rsidRPr="008A1413" w:rsidRDefault="00BC3AC5" w:rsidP="001D1083">
      <w:pPr>
        <w:rPr>
          <w:rFonts w:ascii="Arial" w:hAnsi="Arial" w:cs="Arial"/>
        </w:rPr>
      </w:pPr>
    </w:p>
    <w:tbl>
      <w:tblPr>
        <w:tblStyle w:val="TableGrid"/>
        <w:tblW w:w="6945" w:type="dxa"/>
        <w:tblInd w:w="3823" w:type="dxa"/>
        <w:tblLook w:val="04A0" w:firstRow="1" w:lastRow="0" w:firstColumn="1" w:lastColumn="0" w:noHBand="0" w:noVBand="1"/>
      </w:tblPr>
      <w:tblGrid>
        <w:gridCol w:w="6945"/>
      </w:tblGrid>
      <w:tr w:rsidR="00386145" w:rsidRPr="008A1413" w14:paraId="26E7CC06" w14:textId="77777777" w:rsidTr="00822968">
        <w:trPr>
          <w:trHeight w:val="567"/>
        </w:trPr>
        <w:tc>
          <w:tcPr>
            <w:tcW w:w="6945" w:type="dxa"/>
            <w:shd w:val="clear" w:color="auto" w:fill="FFFFFF" w:themeFill="background1"/>
            <w:vAlign w:val="center"/>
          </w:tcPr>
          <w:p w14:paraId="714CB5CF" w14:textId="77777777" w:rsidR="00386145" w:rsidRPr="008A1413" w:rsidRDefault="00386145" w:rsidP="00CC3D53">
            <w:pPr>
              <w:pStyle w:val="Heading1unnumbered"/>
              <w:tabs>
                <w:tab w:val="clear" w:pos="360"/>
              </w:tabs>
              <w:spacing w:before="0"/>
              <w:rPr>
                <w:rFonts w:ascii="Arial" w:hAnsi="Arial" w:cs="Arial"/>
                <w:b/>
                <w:bCs w:val="0"/>
                <w:sz w:val="24"/>
                <w:szCs w:val="24"/>
              </w:rPr>
            </w:pPr>
            <w:r w:rsidRPr="008A1413">
              <w:rPr>
                <w:rFonts w:ascii="Arial" w:hAnsi="Arial" w:cs="Arial"/>
                <w:b/>
                <w:bCs w:val="0"/>
                <w:sz w:val="24"/>
                <w:szCs w:val="24"/>
              </w:rPr>
              <w:t>Relevant Support Resources</w:t>
            </w:r>
          </w:p>
        </w:tc>
      </w:tr>
      <w:tr w:rsidR="00386145" w:rsidRPr="008A1413" w14:paraId="1B48E313" w14:textId="77777777" w:rsidTr="00431B3B">
        <w:trPr>
          <w:trHeight w:val="971"/>
        </w:trPr>
        <w:tc>
          <w:tcPr>
            <w:tcW w:w="6945" w:type="dxa"/>
            <w:shd w:val="clear" w:color="auto" w:fill="FFFFFF" w:themeFill="background1"/>
            <w:vAlign w:val="center"/>
          </w:tcPr>
          <w:p w14:paraId="1B8F50DF" w14:textId="4829C367" w:rsidR="00386145" w:rsidRPr="008A1413" w:rsidRDefault="00822968" w:rsidP="00CC3D53">
            <w:pPr>
              <w:pStyle w:val="BodyText"/>
              <w:numPr>
                <w:ilvl w:val="0"/>
                <w:numId w:val="16"/>
              </w:numPr>
              <w:rPr>
                <w:rFonts w:ascii="Arial" w:hAnsi="Arial" w:cs="Arial"/>
                <w:bCs/>
              </w:rPr>
            </w:pPr>
            <w:hyperlink r:id="rId11" w:history="1">
              <w:r w:rsidRPr="008B7A1D">
                <w:rPr>
                  <w:rStyle w:val="Hyperlink"/>
                  <w:rFonts w:ascii="Arial" w:hAnsi="Arial" w:cs="Arial"/>
                  <w:bCs/>
                </w:rPr>
                <w:t>After-Hours Support Resources Guide</w:t>
              </w:r>
            </w:hyperlink>
          </w:p>
          <w:p w14:paraId="481CFDFE" w14:textId="6D2E1D06" w:rsidR="00C91C17" w:rsidRPr="008A1413" w:rsidRDefault="00C91C17" w:rsidP="00CC3D53">
            <w:pPr>
              <w:pStyle w:val="BodyText"/>
              <w:numPr>
                <w:ilvl w:val="0"/>
                <w:numId w:val="16"/>
              </w:numPr>
              <w:rPr>
                <w:rFonts w:ascii="Arial" w:hAnsi="Arial" w:cs="Arial"/>
                <w:bCs/>
              </w:rPr>
            </w:pPr>
            <w:hyperlink r:id="rId12" w:anchor="toolkit" w:history="1">
              <w:r w:rsidRPr="0080450C">
                <w:rPr>
                  <w:rStyle w:val="Hyperlink"/>
                  <w:rFonts w:ascii="Arial" w:hAnsi="Arial" w:cs="Arial"/>
                  <w:bCs/>
                </w:rPr>
                <w:t xml:space="preserve">All resources </w:t>
              </w:r>
              <w:r w:rsidR="004E36A1" w:rsidRPr="0080450C">
                <w:rPr>
                  <w:rStyle w:val="Hyperlink"/>
                  <w:rFonts w:ascii="Arial" w:hAnsi="Arial" w:cs="Arial"/>
                  <w:bCs/>
                </w:rPr>
                <w:t>listed</w:t>
              </w:r>
              <w:r w:rsidRPr="0080450C">
                <w:rPr>
                  <w:rStyle w:val="Hyperlink"/>
                  <w:rFonts w:ascii="Arial" w:hAnsi="Arial" w:cs="Arial"/>
                  <w:bCs/>
                </w:rPr>
                <w:t xml:space="preserve"> in the </w:t>
              </w:r>
              <w:r w:rsidR="004E36A1" w:rsidRPr="0080450C">
                <w:rPr>
                  <w:rStyle w:val="Hyperlink"/>
                  <w:rFonts w:ascii="Arial" w:hAnsi="Arial" w:cs="Arial"/>
                  <w:bCs/>
                </w:rPr>
                <w:t>audit.</w:t>
              </w:r>
            </w:hyperlink>
          </w:p>
        </w:tc>
      </w:tr>
    </w:tbl>
    <w:p w14:paraId="11B86011" w14:textId="77777777" w:rsidR="00BC3AC5" w:rsidRPr="008A1413" w:rsidRDefault="00BC3AC5" w:rsidP="001D1083">
      <w:pPr>
        <w:rPr>
          <w:rFonts w:ascii="Arial" w:hAnsi="Arial" w:cs="Arial"/>
        </w:rPr>
      </w:pPr>
    </w:p>
    <w:p w14:paraId="47613BC6" w14:textId="77777777" w:rsidR="00AA67B7" w:rsidRPr="008A1413" w:rsidRDefault="00AA67B7" w:rsidP="001D1083">
      <w:pPr>
        <w:rPr>
          <w:rFonts w:ascii="Arial" w:hAnsi="Arial" w:cs="Arial"/>
        </w:rPr>
      </w:pPr>
    </w:p>
    <w:p w14:paraId="3C1545AF" w14:textId="77777777" w:rsidR="00903C76" w:rsidRDefault="00903C76" w:rsidP="001D1083">
      <w:pPr>
        <w:rPr>
          <w:rFonts w:ascii="Arial" w:hAnsi="Arial" w:cs="Arial"/>
        </w:rPr>
      </w:pPr>
    </w:p>
    <w:p w14:paraId="402E5EF4" w14:textId="77777777" w:rsidR="00B33C17" w:rsidRDefault="00B33C17" w:rsidP="001D1083">
      <w:pPr>
        <w:rPr>
          <w:rFonts w:ascii="Arial" w:hAnsi="Arial" w:cs="Arial"/>
        </w:rPr>
      </w:pPr>
    </w:p>
    <w:p w14:paraId="1506C010" w14:textId="77777777" w:rsidR="00B33C17" w:rsidRDefault="00B33C17" w:rsidP="001D1083">
      <w:pPr>
        <w:rPr>
          <w:rFonts w:ascii="Arial" w:hAnsi="Arial" w:cs="Arial"/>
        </w:rPr>
      </w:pPr>
    </w:p>
    <w:tbl>
      <w:tblPr>
        <w:tblStyle w:val="TableGrid"/>
        <w:tblW w:w="10632" w:type="dxa"/>
        <w:jc w:val="center"/>
        <w:tblLook w:val="04A0" w:firstRow="1" w:lastRow="0" w:firstColumn="1" w:lastColumn="0" w:noHBand="0" w:noVBand="1"/>
      </w:tblPr>
      <w:tblGrid>
        <w:gridCol w:w="10632"/>
      </w:tblGrid>
      <w:tr w:rsidR="00CE6F07" w:rsidRPr="00FC0F2F" w14:paraId="29429D0E" w14:textId="77777777" w:rsidTr="00EA69C1">
        <w:trPr>
          <w:trHeight w:val="567"/>
          <w:jc w:val="center"/>
        </w:trPr>
        <w:tc>
          <w:tcPr>
            <w:tcW w:w="10632" w:type="dxa"/>
            <w:shd w:val="clear" w:color="auto" w:fill="C64D9C"/>
            <w:vAlign w:val="center"/>
          </w:tcPr>
          <w:p w14:paraId="6F79A883" w14:textId="2F327BF6" w:rsidR="00CE6F07" w:rsidRPr="00FC0F2F" w:rsidRDefault="00A26B2B" w:rsidP="00FC0F2F">
            <w:pPr>
              <w:rPr>
                <w:rFonts w:ascii="Arial" w:hAnsi="Arial" w:cs="Arial"/>
                <w:b/>
                <w:bCs/>
                <w:color w:val="FFFFFF" w:themeColor="background1"/>
                <w:sz w:val="32"/>
                <w:szCs w:val="32"/>
              </w:rPr>
            </w:pPr>
            <w:r w:rsidRPr="00FC0F2F">
              <w:rPr>
                <w:rFonts w:ascii="Arial" w:hAnsi="Arial" w:cs="Arial"/>
                <w:b/>
                <w:bCs/>
                <w:color w:val="FFFFFF" w:themeColor="background1"/>
                <w:sz w:val="32"/>
                <w:szCs w:val="32"/>
              </w:rPr>
              <w:t>Aged Care Learning Information Solution</w:t>
            </w:r>
            <w:r w:rsidR="00AF1670" w:rsidRPr="00FC0F2F">
              <w:rPr>
                <w:rFonts w:ascii="Arial" w:hAnsi="Arial" w:cs="Arial"/>
                <w:b/>
                <w:bCs/>
                <w:color w:val="FFFFFF" w:themeColor="background1"/>
                <w:sz w:val="32"/>
                <w:szCs w:val="32"/>
              </w:rPr>
              <w:t xml:space="preserve"> (Alis)</w:t>
            </w:r>
          </w:p>
        </w:tc>
      </w:tr>
      <w:tr w:rsidR="00CE6F07" w:rsidRPr="008A1413" w14:paraId="6D0B4BFC" w14:textId="77777777" w:rsidTr="005D5D07">
        <w:trPr>
          <w:trHeight w:val="3117"/>
          <w:jc w:val="center"/>
        </w:trPr>
        <w:tc>
          <w:tcPr>
            <w:tcW w:w="10632" w:type="dxa"/>
            <w:shd w:val="clear" w:color="auto" w:fill="FFFFFF" w:themeFill="background1"/>
            <w:vAlign w:val="center"/>
          </w:tcPr>
          <w:p w14:paraId="5BBBE651" w14:textId="77777777" w:rsidR="00FC0F2F" w:rsidRDefault="00FC0F2F" w:rsidP="00AF1670">
            <w:pPr>
              <w:rPr>
                <w:rFonts w:ascii="Arial" w:hAnsi="Arial" w:cs="Arial"/>
                <w:color w:val="000000" w:themeColor="text1"/>
              </w:rPr>
            </w:pPr>
          </w:p>
          <w:p w14:paraId="5F2296A3" w14:textId="15CF219E" w:rsidR="00FC0F2F" w:rsidRDefault="00AF1670" w:rsidP="00AF1670">
            <w:pPr>
              <w:rPr>
                <w:rFonts w:ascii="Arial" w:hAnsi="Arial" w:cs="Arial"/>
                <w:color w:val="000000" w:themeColor="text1"/>
              </w:rPr>
            </w:pPr>
            <w:r w:rsidRPr="00AF1670">
              <w:rPr>
                <w:rFonts w:ascii="Arial" w:hAnsi="Arial" w:cs="Arial"/>
                <w:color w:val="000000" w:themeColor="text1"/>
              </w:rPr>
              <w:t xml:space="preserve">The Aged Care Quality and Safety Commission provide education and training to </w:t>
            </w:r>
            <w:r w:rsidR="00201ABA">
              <w:rPr>
                <w:rFonts w:ascii="Arial" w:hAnsi="Arial" w:cs="Arial"/>
                <w:color w:val="000000" w:themeColor="text1"/>
              </w:rPr>
              <w:t>help you</w:t>
            </w:r>
            <w:r w:rsidRPr="00AF1670">
              <w:rPr>
                <w:rFonts w:ascii="Arial" w:hAnsi="Arial" w:cs="Arial"/>
                <w:color w:val="000000" w:themeColor="text1"/>
              </w:rPr>
              <w:t xml:space="preserve"> understand your obligations under the Aged Care Quality Standards. </w:t>
            </w:r>
            <w:r w:rsidR="00F710E0">
              <w:rPr>
                <w:rFonts w:ascii="Arial" w:hAnsi="Arial" w:cs="Arial"/>
                <w:color w:val="000000" w:themeColor="text1"/>
              </w:rPr>
              <w:t>Alis will provide you access to learning modules</w:t>
            </w:r>
            <w:r w:rsidR="00795E69">
              <w:rPr>
                <w:rFonts w:ascii="Arial" w:hAnsi="Arial" w:cs="Arial"/>
                <w:color w:val="000000" w:themeColor="text1"/>
              </w:rPr>
              <w:t xml:space="preserve"> such as clinical governance, </w:t>
            </w:r>
            <w:r w:rsidR="008A3C9C">
              <w:rPr>
                <w:rFonts w:ascii="Arial" w:hAnsi="Arial" w:cs="Arial"/>
                <w:color w:val="000000" w:themeColor="text1"/>
              </w:rPr>
              <w:t>the serious incident response scheme</w:t>
            </w:r>
            <w:r w:rsidR="003C6A1D">
              <w:rPr>
                <w:rFonts w:ascii="Arial" w:hAnsi="Arial" w:cs="Arial"/>
                <w:color w:val="000000" w:themeColor="text1"/>
              </w:rPr>
              <w:t xml:space="preserve">, </w:t>
            </w:r>
            <w:r w:rsidR="003E05F4">
              <w:rPr>
                <w:rFonts w:ascii="Arial" w:hAnsi="Arial" w:cs="Arial"/>
                <w:color w:val="000000" w:themeColor="text1"/>
              </w:rPr>
              <w:t>quality standards</w:t>
            </w:r>
            <w:r w:rsidR="003C6A1D">
              <w:rPr>
                <w:rFonts w:ascii="Arial" w:hAnsi="Arial" w:cs="Arial"/>
                <w:color w:val="000000" w:themeColor="text1"/>
              </w:rPr>
              <w:t>, and more.</w:t>
            </w:r>
          </w:p>
          <w:p w14:paraId="249C40AD" w14:textId="77777777" w:rsidR="00FC0F2F" w:rsidRDefault="00FC0F2F" w:rsidP="00AF1670">
            <w:pPr>
              <w:rPr>
                <w:rFonts w:ascii="Arial" w:hAnsi="Arial" w:cs="Arial"/>
                <w:color w:val="000000" w:themeColor="text1"/>
              </w:rPr>
            </w:pPr>
          </w:p>
          <w:p w14:paraId="130E2E00" w14:textId="075231A3" w:rsidR="0078786C" w:rsidRDefault="00AF1670" w:rsidP="00AF1670">
            <w:pPr>
              <w:rPr>
                <w:rFonts w:ascii="Arial" w:hAnsi="Arial" w:cs="Arial"/>
                <w:color w:val="000000" w:themeColor="text1"/>
              </w:rPr>
            </w:pPr>
            <w:r w:rsidRPr="00AF1670">
              <w:rPr>
                <w:rFonts w:ascii="Arial" w:hAnsi="Arial" w:cs="Arial"/>
                <w:color w:val="000000" w:themeColor="text1"/>
              </w:rPr>
              <w:t xml:space="preserve">The knowledge </w:t>
            </w:r>
            <w:r w:rsidR="005D5D07" w:rsidRPr="00AF1670">
              <w:rPr>
                <w:rFonts w:ascii="Arial" w:hAnsi="Arial" w:cs="Arial"/>
                <w:color w:val="000000" w:themeColor="text1"/>
              </w:rPr>
              <w:t>gained</w:t>
            </w:r>
            <w:r w:rsidR="005D5D07">
              <w:rPr>
                <w:rFonts w:ascii="Arial" w:hAnsi="Arial" w:cs="Arial"/>
                <w:color w:val="000000" w:themeColor="text1"/>
              </w:rPr>
              <w:t xml:space="preserve"> through</w:t>
            </w:r>
            <w:r w:rsidR="006A0545">
              <w:rPr>
                <w:rFonts w:ascii="Arial" w:hAnsi="Arial" w:cs="Arial"/>
                <w:color w:val="000000" w:themeColor="text1"/>
              </w:rPr>
              <w:t xml:space="preserve"> Alis </w:t>
            </w:r>
            <w:r w:rsidRPr="00AF1670">
              <w:rPr>
                <w:rFonts w:ascii="Arial" w:hAnsi="Arial" w:cs="Arial"/>
                <w:color w:val="000000" w:themeColor="text1"/>
              </w:rPr>
              <w:t>can potentially support processes to enhance your after-hours action planning</w:t>
            </w:r>
            <w:r w:rsidR="00A46D7E">
              <w:rPr>
                <w:rFonts w:ascii="Arial" w:hAnsi="Arial" w:cs="Arial"/>
                <w:color w:val="000000" w:themeColor="text1"/>
              </w:rPr>
              <w:t>.</w:t>
            </w:r>
            <w:r w:rsidR="00A55B07">
              <w:rPr>
                <w:rFonts w:ascii="Arial" w:hAnsi="Arial" w:cs="Arial"/>
                <w:color w:val="000000" w:themeColor="text1"/>
              </w:rPr>
              <w:t xml:space="preserve"> </w:t>
            </w:r>
            <w:r w:rsidR="00A55B07" w:rsidRPr="00A55B07">
              <w:rPr>
                <w:rFonts w:ascii="Arial" w:hAnsi="Arial" w:cs="Arial"/>
                <w:color w:val="000000" w:themeColor="text1"/>
              </w:rPr>
              <w:t>You can use Alis on any internet-connected PC, laptop, tablet or phone.</w:t>
            </w:r>
          </w:p>
          <w:p w14:paraId="11F5F887" w14:textId="7746EFEF" w:rsidR="0078786C" w:rsidRDefault="00A55B07" w:rsidP="00AF1670">
            <w:pPr>
              <w:rPr>
                <w:rFonts w:ascii="Arial" w:hAnsi="Arial" w:cs="Arial"/>
                <w:color w:val="000000" w:themeColor="text1"/>
              </w:rPr>
            </w:pPr>
            <w:r w:rsidRPr="0078786C">
              <w:rPr>
                <w:rFonts w:ascii="Arial" w:hAnsi="Arial" w:cs="Arial"/>
                <w:color w:val="000000" w:themeColor="text1"/>
              </w:rPr>
              <w:drawing>
                <wp:anchor distT="0" distB="0" distL="114300" distR="114300" simplePos="0" relativeHeight="251658240" behindDoc="0" locked="0" layoutInCell="1" allowOverlap="1" wp14:anchorId="4493A6F5" wp14:editId="423175CD">
                  <wp:simplePos x="0" y="0"/>
                  <wp:positionH relativeFrom="column">
                    <wp:posOffset>2202815</wp:posOffset>
                  </wp:positionH>
                  <wp:positionV relativeFrom="paragraph">
                    <wp:posOffset>38100</wp:posOffset>
                  </wp:positionV>
                  <wp:extent cx="2209800" cy="2105025"/>
                  <wp:effectExtent l="0" t="0" r="0" b="9525"/>
                  <wp:wrapNone/>
                  <wp:docPr id="2313797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379712" name=""/>
                          <pic:cNvPicPr/>
                        </pic:nvPicPr>
                        <pic:blipFill>
                          <a:blip r:embed="rId13">
                            <a:extLst>
                              <a:ext uri="{28A0092B-C50C-407E-A947-70E740481C1C}">
                                <a14:useLocalDpi xmlns:a14="http://schemas.microsoft.com/office/drawing/2010/main" val="0"/>
                              </a:ext>
                            </a:extLst>
                          </a:blip>
                          <a:stretch>
                            <a:fillRect/>
                          </a:stretch>
                        </pic:blipFill>
                        <pic:spPr>
                          <a:xfrm>
                            <a:off x="0" y="0"/>
                            <a:ext cx="2209800" cy="2105025"/>
                          </a:xfrm>
                          <a:prstGeom prst="rect">
                            <a:avLst/>
                          </a:prstGeom>
                        </pic:spPr>
                      </pic:pic>
                    </a:graphicData>
                  </a:graphic>
                  <wp14:sizeRelH relativeFrom="margin">
                    <wp14:pctWidth>0</wp14:pctWidth>
                  </wp14:sizeRelH>
                  <wp14:sizeRelV relativeFrom="margin">
                    <wp14:pctHeight>0</wp14:pctHeight>
                  </wp14:sizeRelV>
                </wp:anchor>
              </w:drawing>
            </w:r>
          </w:p>
          <w:p w14:paraId="172F4520" w14:textId="6724CFFB" w:rsidR="0078786C" w:rsidRDefault="0078786C" w:rsidP="00AF1670">
            <w:pPr>
              <w:rPr>
                <w:rFonts w:ascii="Arial" w:hAnsi="Arial" w:cs="Arial"/>
                <w:color w:val="000000" w:themeColor="text1"/>
              </w:rPr>
            </w:pPr>
          </w:p>
          <w:p w14:paraId="1E934446" w14:textId="77777777" w:rsidR="0078786C" w:rsidRDefault="0078786C" w:rsidP="00AF1670">
            <w:pPr>
              <w:rPr>
                <w:rFonts w:ascii="Arial" w:hAnsi="Arial" w:cs="Arial"/>
                <w:color w:val="000000" w:themeColor="text1"/>
              </w:rPr>
            </w:pPr>
          </w:p>
          <w:p w14:paraId="5E284091" w14:textId="77777777" w:rsidR="0078786C" w:rsidRDefault="0078786C" w:rsidP="00AF1670">
            <w:pPr>
              <w:rPr>
                <w:rFonts w:ascii="Arial" w:hAnsi="Arial" w:cs="Arial"/>
                <w:color w:val="000000" w:themeColor="text1"/>
              </w:rPr>
            </w:pPr>
          </w:p>
          <w:p w14:paraId="01093505" w14:textId="77777777" w:rsidR="0078786C" w:rsidRDefault="0078786C" w:rsidP="00AF1670">
            <w:pPr>
              <w:rPr>
                <w:rFonts w:ascii="Arial" w:hAnsi="Arial" w:cs="Arial"/>
                <w:color w:val="000000" w:themeColor="text1"/>
              </w:rPr>
            </w:pPr>
          </w:p>
          <w:p w14:paraId="16E3E1DA" w14:textId="77777777" w:rsidR="0078786C" w:rsidRDefault="0078786C" w:rsidP="00AF1670">
            <w:pPr>
              <w:rPr>
                <w:rFonts w:ascii="Arial" w:hAnsi="Arial" w:cs="Arial"/>
                <w:color w:val="000000" w:themeColor="text1"/>
              </w:rPr>
            </w:pPr>
          </w:p>
          <w:p w14:paraId="4C3C800B" w14:textId="3DAE22CD" w:rsidR="0078786C" w:rsidRDefault="0078786C" w:rsidP="00AF1670">
            <w:pPr>
              <w:rPr>
                <w:rFonts w:ascii="Arial" w:hAnsi="Arial" w:cs="Arial"/>
                <w:color w:val="000000" w:themeColor="text1"/>
              </w:rPr>
            </w:pPr>
          </w:p>
          <w:p w14:paraId="1CC1611D" w14:textId="77777777" w:rsidR="0078786C" w:rsidRDefault="0078786C" w:rsidP="00AF1670">
            <w:pPr>
              <w:rPr>
                <w:rFonts w:ascii="Arial" w:hAnsi="Arial" w:cs="Arial"/>
                <w:color w:val="000000" w:themeColor="text1"/>
              </w:rPr>
            </w:pPr>
          </w:p>
          <w:p w14:paraId="32D44318" w14:textId="77777777" w:rsidR="0078786C" w:rsidRDefault="0078786C" w:rsidP="00AF1670">
            <w:pPr>
              <w:rPr>
                <w:rFonts w:ascii="Arial" w:hAnsi="Arial" w:cs="Arial"/>
                <w:color w:val="000000" w:themeColor="text1"/>
              </w:rPr>
            </w:pPr>
          </w:p>
          <w:p w14:paraId="7B66AD48" w14:textId="77777777" w:rsidR="0078786C" w:rsidRDefault="0078786C" w:rsidP="00AF1670">
            <w:pPr>
              <w:rPr>
                <w:rFonts w:ascii="Arial" w:hAnsi="Arial" w:cs="Arial"/>
                <w:color w:val="000000" w:themeColor="text1"/>
              </w:rPr>
            </w:pPr>
          </w:p>
          <w:p w14:paraId="08B9BFF6" w14:textId="141EC48A" w:rsidR="00CE6F07" w:rsidRDefault="00A46D7E" w:rsidP="00AF1670">
            <w:pPr>
              <w:rPr>
                <w:rFonts w:ascii="Arial" w:hAnsi="Arial" w:cs="Arial"/>
                <w:color w:val="000000" w:themeColor="text1"/>
              </w:rPr>
            </w:pPr>
            <w:r>
              <w:rPr>
                <w:rFonts w:ascii="Arial" w:hAnsi="Arial" w:cs="Arial"/>
                <w:color w:val="000000" w:themeColor="text1"/>
              </w:rPr>
              <w:br/>
            </w:r>
          </w:p>
          <w:p w14:paraId="12504292" w14:textId="77777777" w:rsidR="00A55B07" w:rsidRDefault="00A55B07" w:rsidP="00AF1670">
            <w:pPr>
              <w:rPr>
                <w:rFonts w:ascii="Arial" w:hAnsi="Arial" w:cs="Arial"/>
                <w:color w:val="000000" w:themeColor="text1"/>
              </w:rPr>
            </w:pPr>
          </w:p>
          <w:p w14:paraId="2ECDEE49" w14:textId="7794B157" w:rsidR="005D5D07" w:rsidRDefault="005D5D07" w:rsidP="00AF1670">
            <w:pPr>
              <w:rPr>
                <w:rFonts w:ascii="Arial" w:hAnsi="Arial" w:cs="Arial"/>
                <w:color w:val="000000" w:themeColor="text1"/>
              </w:rPr>
            </w:pPr>
          </w:p>
          <w:p w14:paraId="454F4B97" w14:textId="550E792A" w:rsidR="005D5D07" w:rsidRDefault="00201ABA" w:rsidP="0078786C">
            <w:pPr>
              <w:jc w:val="center"/>
              <w:rPr>
                <w:rFonts w:ascii="Arial" w:hAnsi="Arial" w:cs="Arial"/>
                <w:color w:val="000000" w:themeColor="text1"/>
              </w:rPr>
            </w:pPr>
            <w:hyperlink r:id="rId14" w:anchor="learning-modules" w:history="1">
              <w:r w:rsidR="0078786C" w:rsidRPr="00201ABA">
                <w:rPr>
                  <w:rStyle w:val="Hyperlink"/>
                  <w:rFonts w:ascii="Arial" w:hAnsi="Arial" w:cs="Arial"/>
                </w:rPr>
                <w:t>Access Alis</w:t>
              </w:r>
            </w:hyperlink>
          </w:p>
          <w:p w14:paraId="5D3C4AB8" w14:textId="61A9FE40" w:rsidR="00A46D7E" w:rsidRPr="008A1413" w:rsidRDefault="00A46D7E" w:rsidP="00AF1670">
            <w:pPr>
              <w:rPr>
                <w:rFonts w:ascii="Arial" w:hAnsi="Arial" w:cs="Arial"/>
                <w:bCs/>
              </w:rPr>
            </w:pPr>
          </w:p>
        </w:tc>
      </w:tr>
    </w:tbl>
    <w:p w14:paraId="6DF19F8C" w14:textId="77777777" w:rsidR="00B33C17" w:rsidRDefault="00B33C17" w:rsidP="001D1083">
      <w:pPr>
        <w:rPr>
          <w:rFonts w:ascii="Arial" w:hAnsi="Arial" w:cs="Arial"/>
        </w:rPr>
      </w:pPr>
    </w:p>
    <w:p w14:paraId="5823F929" w14:textId="77777777" w:rsidR="00B33C17" w:rsidRDefault="00B33C17" w:rsidP="001D1083">
      <w:pPr>
        <w:rPr>
          <w:rFonts w:ascii="Arial" w:hAnsi="Arial" w:cs="Arial"/>
        </w:rPr>
      </w:pPr>
    </w:p>
    <w:p w14:paraId="4FD082B2" w14:textId="77777777" w:rsidR="00B33C17" w:rsidRDefault="00B33C17" w:rsidP="001D1083">
      <w:pPr>
        <w:rPr>
          <w:rFonts w:ascii="Arial" w:hAnsi="Arial" w:cs="Arial"/>
        </w:rPr>
      </w:pPr>
    </w:p>
    <w:p w14:paraId="721243E0" w14:textId="77777777" w:rsidR="00B33C17" w:rsidRDefault="00B33C17" w:rsidP="001D1083">
      <w:pPr>
        <w:rPr>
          <w:rFonts w:ascii="Arial" w:hAnsi="Arial" w:cs="Arial"/>
        </w:rPr>
      </w:pPr>
    </w:p>
    <w:p w14:paraId="4FC9FA3D" w14:textId="77777777" w:rsidR="00A5220B" w:rsidRDefault="00A5220B" w:rsidP="001D1083">
      <w:pPr>
        <w:rPr>
          <w:rFonts w:ascii="Arial" w:hAnsi="Arial" w:cs="Arial"/>
        </w:rPr>
      </w:pPr>
    </w:p>
    <w:p w14:paraId="7DC8CE79" w14:textId="77777777" w:rsidR="00A5220B" w:rsidRDefault="00A5220B" w:rsidP="001D1083">
      <w:pPr>
        <w:rPr>
          <w:rFonts w:ascii="Arial" w:hAnsi="Arial" w:cs="Arial"/>
        </w:rPr>
      </w:pPr>
    </w:p>
    <w:p w14:paraId="0558B5D2" w14:textId="16FF8399" w:rsidR="00805ED8" w:rsidRPr="008A1413" w:rsidRDefault="00805ED8" w:rsidP="001D1083">
      <w:pPr>
        <w:rPr>
          <w:rFonts w:ascii="Arial" w:hAnsi="Arial" w:cs="Arial"/>
        </w:rPr>
      </w:pPr>
    </w:p>
    <w:tbl>
      <w:tblPr>
        <w:tblStyle w:val="TableGrid"/>
        <w:tblW w:w="15393" w:type="dxa"/>
        <w:tblInd w:w="-5" w:type="dxa"/>
        <w:tblLook w:val="04A0" w:firstRow="1" w:lastRow="0" w:firstColumn="1" w:lastColumn="0" w:noHBand="0" w:noVBand="1"/>
      </w:tblPr>
      <w:tblGrid>
        <w:gridCol w:w="456"/>
        <w:gridCol w:w="4169"/>
        <w:gridCol w:w="2038"/>
        <w:gridCol w:w="2835"/>
        <w:gridCol w:w="1559"/>
        <w:gridCol w:w="4336"/>
      </w:tblGrid>
      <w:tr w:rsidR="00431B3B" w:rsidRPr="008A1413" w14:paraId="51E8D0DC" w14:textId="1517BAB6" w:rsidTr="00F04110">
        <w:trPr>
          <w:trHeight w:val="397"/>
        </w:trPr>
        <w:tc>
          <w:tcPr>
            <w:tcW w:w="9498" w:type="dxa"/>
            <w:gridSpan w:val="4"/>
            <w:tcBorders>
              <w:right w:val="nil"/>
            </w:tcBorders>
            <w:shd w:val="clear" w:color="auto" w:fill="C64D9C"/>
            <w:vAlign w:val="center"/>
          </w:tcPr>
          <w:p w14:paraId="75507930" w14:textId="77777777" w:rsidR="00431B3B" w:rsidRPr="00784599" w:rsidRDefault="00431B3B" w:rsidP="00DB1D3D">
            <w:pPr>
              <w:rPr>
                <w:rFonts w:ascii="Arial" w:hAnsi="Arial" w:cs="Arial"/>
                <w:b/>
                <w:bCs/>
                <w:color w:val="FFFFFF" w:themeColor="background1"/>
                <w:sz w:val="28"/>
                <w:szCs w:val="28"/>
              </w:rPr>
            </w:pPr>
            <w:r w:rsidRPr="00784599">
              <w:rPr>
                <w:rFonts w:ascii="Arial" w:hAnsi="Arial" w:cs="Arial"/>
                <w:b/>
                <w:bCs/>
                <w:color w:val="FFFFFF" w:themeColor="background1"/>
                <w:sz w:val="32"/>
                <w:szCs w:val="32"/>
              </w:rPr>
              <w:t>Escalation of Care</w:t>
            </w:r>
          </w:p>
        </w:tc>
        <w:tc>
          <w:tcPr>
            <w:tcW w:w="5895" w:type="dxa"/>
            <w:gridSpan w:val="2"/>
            <w:tcBorders>
              <w:left w:val="nil"/>
            </w:tcBorders>
            <w:shd w:val="clear" w:color="auto" w:fill="C64D9C"/>
            <w:vAlign w:val="center"/>
          </w:tcPr>
          <w:p w14:paraId="4A6292A3" w14:textId="6FE022E9" w:rsidR="00431B3B" w:rsidRPr="008A1413" w:rsidRDefault="00431B3B" w:rsidP="00280B5F">
            <w:pPr>
              <w:rPr>
                <w:rFonts w:ascii="Arial" w:hAnsi="Arial" w:cs="Arial"/>
                <w:b/>
                <w:bCs/>
                <w:color w:val="3070B7"/>
                <w:sz w:val="28"/>
                <w:szCs w:val="28"/>
              </w:rPr>
            </w:pPr>
          </w:p>
        </w:tc>
      </w:tr>
      <w:tr w:rsidR="00784599" w:rsidRPr="00784599" w14:paraId="7FEF86A4" w14:textId="2B7628A1" w:rsidTr="00784599">
        <w:trPr>
          <w:trHeight w:val="397"/>
        </w:trPr>
        <w:tc>
          <w:tcPr>
            <w:tcW w:w="456" w:type="dxa"/>
            <w:shd w:val="clear" w:color="auto" w:fill="auto"/>
            <w:vAlign w:val="center"/>
          </w:tcPr>
          <w:p w14:paraId="08EFFD11" w14:textId="77777777" w:rsidR="008405E3" w:rsidRPr="00784599" w:rsidRDefault="008405E3" w:rsidP="00805ED8">
            <w:pPr>
              <w:rPr>
                <w:rFonts w:ascii="Arial" w:hAnsi="Arial" w:cs="Arial"/>
                <w:color w:val="F15F22"/>
                <w:sz w:val="24"/>
                <w:szCs w:val="24"/>
              </w:rPr>
            </w:pPr>
            <w:r w:rsidRPr="00784599">
              <w:rPr>
                <w:rFonts w:ascii="Segoe UI Symbol" w:eastAsia="MS Gothic" w:hAnsi="Segoe UI Symbol" w:cs="Segoe UI Symbol"/>
                <w:color w:val="F15F22"/>
                <w:sz w:val="24"/>
                <w:szCs w:val="24"/>
              </w:rPr>
              <w:t>✔</w:t>
            </w:r>
          </w:p>
        </w:tc>
        <w:tc>
          <w:tcPr>
            <w:tcW w:w="4169" w:type="dxa"/>
            <w:shd w:val="clear" w:color="auto" w:fill="auto"/>
            <w:vAlign w:val="center"/>
          </w:tcPr>
          <w:p w14:paraId="79CC2640" w14:textId="77777777" w:rsidR="008405E3" w:rsidRPr="00784599" w:rsidRDefault="008405E3" w:rsidP="00D62004">
            <w:pPr>
              <w:rPr>
                <w:rFonts w:ascii="Arial" w:hAnsi="Arial" w:cs="Arial"/>
                <w:b/>
                <w:bCs/>
                <w:color w:val="F15F22"/>
                <w:sz w:val="24"/>
                <w:szCs w:val="24"/>
              </w:rPr>
            </w:pPr>
            <w:r w:rsidRPr="00784599">
              <w:rPr>
                <w:rFonts w:ascii="Arial" w:hAnsi="Arial" w:cs="Arial"/>
                <w:b/>
                <w:bCs/>
                <w:color w:val="F15F22"/>
                <w:sz w:val="24"/>
                <w:szCs w:val="24"/>
              </w:rPr>
              <w:t>Considerations</w:t>
            </w:r>
          </w:p>
        </w:tc>
        <w:tc>
          <w:tcPr>
            <w:tcW w:w="2038" w:type="dxa"/>
            <w:shd w:val="clear" w:color="auto" w:fill="auto"/>
            <w:vAlign w:val="center"/>
          </w:tcPr>
          <w:p w14:paraId="2171C474" w14:textId="0DABAFC8" w:rsidR="008405E3" w:rsidRPr="00784599" w:rsidRDefault="00040511" w:rsidP="004441C3">
            <w:pPr>
              <w:jc w:val="center"/>
              <w:rPr>
                <w:rFonts w:ascii="Arial" w:hAnsi="Arial" w:cs="Arial"/>
                <w:b/>
                <w:bCs/>
                <w:color w:val="F15F22"/>
                <w:sz w:val="24"/>
                <w:szCs w:val="24"/>
              </w:rPr>
            </w:pPr>
            <w:r w:rsidRPr="00784599">
              <w:rPr>
                <w:rFonts w:ascii="Arial" w:hAnsi="Arial" w:cs="Arial"/>
                <w:b/>
                <w:bCs/>
                <w:color w:val="F15F22"/>
                <w:sz w:val="24"/>
                <w:szCs w:val="24"/>
              </w:rPr>
              <w:t xml:space="preserve">Internal </w:t>
            </w:r>
            <w:r w:rsidR="00BC5722">
              <w:rPr>
                <w:rFonts w:ascii="Arial" w:hAnsi="Arial" w:cs="Arial"/>
                <w:b/>
                <w:bCs/>
                <w:color w:val="F15F22"/>
                <w:sz w:val="24"/>
                <w:szCs w:val="24"/>
              </w:rPr>
              <w:t>r</w:t>
            </w:r>
            <w:r w:rsidRPr="00784599">
              <w:rPr>
                <w:rFonts w:ascii="Arial" w:hAnsi="Arial" w:cs="Arial"/>
                <w:b/>
                <w:bCs/>
                <w:color w:val="F15F22"/>
                <w:sz w:val="24"/>
                <w:szCs w:val="24"/>
              </w:rPr>
              <w:t xml:space="preserve">eference </w:t>
            </w:r>
          </w:p>
        </w:tc>
        <w:tc>
          <w:tcPr>
            <w:tcW w:w="4394" w:type="dxa"/>
            <w:gridSpan w:val="2"/>
            <w:shd w:val="clear" w:color="auto" w:fill="auto"/>
            <w:vAlign w:val="center"/>
          </w:tcPr>
          <w:p w14:paraId="0E2F0C20" w14:textId="5A2B6EC5" w:rsidR="00784599" w:rsidRDefault="008405E3" w:rsidP="00784599">
            <w:pPr>
              <w:jc w:val="center"/>
              <w:rPr>
                <w:rFonts w:ascii="Arial" w:hAnsi="Arial" w:cs="Arial"/>
                <w:b/>
                <w:bCs/>
                <w:color w:val="F15F22"/>
                <w:sz w:val="24"/>
                <w:szCs w:val="24"/>
              </w:rPr>
            </w:pPr>
            <w:r w:rsidRPr="00784599">
              <w:rPr>
                <w:rFonts w:ascii="Arial" w:hAnsi="Arial" w:cs="Arial"/>
                <w:b/>
                <w:bCs/>
                <w:color w:val="F15F22"/>
                <w:sz w:val="24"/>
                <w:szCs w:val="24"/>
              </w:rPr>
              <w:t xml:space="preserve">Example </w:t>
            </w:r>
            <w:r w:rsidR="00BC5722">
              <w:rPr>
                <w:rFonts w:ascii="Arial" w:hAnsi="Arial" w:cs="Arial"/>
                <w:b/>
                <w:bCs/>
                <w:color w:val="F15F22"/>
                <w:sz w:val="24"/>
                <w:szCs w:val="24"/>
              </w:rPr>
              <w:t>i</w:t>
            </w:r>
            <w:r w:rsidRPr="00784599">
              <w:rPr>
                <w:rFonts w:ascii="Arial" w:hAnsi="Arial" w:cs="Arial"/>
                <w:b/>
                <w:bCs/>
                <w:color w:val="F15F22"/>
                <w:sz w:val="24"/>
                <w:szCs w:val="24"/>
              </w:rPr>
              <w:t>ndicators</w:t>
            </w:r>
          </w:p>
          <w:p w14:paraId="27E4647B" w14:textId="3DF0D854" w:rsidR="008405E3" w:rsidRPr="00784599" w:rsidRDefault="008405E3" w:rsidP="00784599">
            <w:pPr>
              <w:jc w:val="center"/>
              <w:rPr>
                <w:rFonts w:ascii="Arial" w:hAnsi="Arial" w:cs="Arial"/>
                <w:b/>
                <w:bCs/>
                <w:color w:val="F15F22"/>
                <w:sz w:val="24"/>
                <w:szCs w:val="24"/>
              </w:rPr>
            </w:pPr>
            <w:r w:rsidRPr="00784599">
              <w:rPr>
                <w:rFonts w:ascii="Arial" w:hAnsi="Arial" w:cs="Arial"/>
                <w:b/>
                <w:bCs/>
                <w:color w:val="F15F22"/>
                <w:sz w:val="24"/>
                <w:szCs w:val="24"/>
              </w:rPr>
              <w:t>to assist your audit</w:t>
            </w:r>
          </w:p>
        </w:tc>
        <w:tc>
          <w:tcPr>
            <w:tcW w:w="4336" w:type="dxa"/>
            <w:shd w:val="clear" w:color="auto" w:fill="auto"/>
            <w:vAlign w:val="center"/>
          </w:tcPr>
          <w:p w14:paraId="6F01827A" w14:textId="5EE7B7C7" w:rsidR="008405E3" w:rsidRPr="00784599" w:rsidRDefault="0057663C" w:rsidP="00784599">
            <w:pPr>
              <w:jc w:val="center"/>
              <w:rPr>
                <w:rFonts w:ascii="Arial" w:hAnsi="Arial" w:cs="Arial"/>
                <w:b/>
                <w:bCs/>
                <w:color w:val="F15F22"/>
                <w:sz w:val="24"/>
                <w:szCs w:val="24"/>
              </w:rPr>
            </w:pPr>
            <w:r w:rsidRPr="00784599">
              <w:rPr>
                <w:rFonts w:ascii="Arial" w:hAnsi="Arial" w:cs="Arial"/>
                <w:b/>
                <w:bCs/>
                <w:color w:val="F15F22"/>
                <w:sz w:val="24"/>
                <w:szCs w:val="24"/>
              </w:rPr>
              <w:t>Resources</w:t>
            </w:r>
          </w:p>
        </w:tc>
      </w:tr>
      <w:tr w:rsidR="00945F42" w:rsidRPr="008A1413" w14:paraId="1C9AB2F8" w14:textId="10DB07A6" w:rsidTr="002E7659">
        <w:trPr>
          <w:trHeight w:val="1032"/>
        </w:trPr>
        <w:tc>
          <w:tcPr>
            <w:tcW w:w="456" w:type="dxa"/>
            <w:shd w:val="clear" w:color="auto" w:fill="FFFFFF" w:themeFill="background1"/>
            <w:vAlign w:val="center"/>
          </w:tcPr>
          <w:p w14:paraId="230D381E" w14:textId="158BA4ED" w:rsidR="00945F42" w:rsidRPr="008A1413" w:rsidRDefault="00514BC5" w:rsidP="00805ED8">
            <w:pPr>
              <w:rPr>
                <w:rFonts w:ascii="Arial" w:hAnsi="Arial" w:cs="Arial"/>
                <w:sz w:val="20"/>
                <w:szCs w:val="20"/>
              </w:rPr>
            </w:pPr>
            <w:sdt>
              <w:sdtPr>
                <w:rPr>
                  <w:rFonts w:ascii="Arial" w:hAnsi="Arial" w:cs="Arial"/>
                  <w:sz w:val="20"/>
                  <w:szCs w:val="20"/>
                </w:rPr>
                <w:id w:val="-380627873"/>
                <w14:checkbox>
                  <w14:checked w14:val="0"/>
                  <w14:checkedState w14:val="2612" w14:font="MS Gothic"/>
                  <w14:uncheckedState w14:val="2610" w14:font="MS Gothic"/>
                </w14:checkbox>
              </w:sdtPr>
              <w:sdtEndPr/>
              <w:sdtContent>
                <w:r w:rsidR="00945F42" w:rsidRPr="008A1413">
                  <w:rPr>
                    <w:rFonts w:ascii="Segoe UI Symbol" w:eastAsia="MS Gothic" w:hAnsi="Segoe UI Symbol" w:cs="Segoe UI Symbol"/>
                    <w:sz w:val="20"/>
                    <w:szCs w:val="20"/>
                  </w:rPr>
                  <w:t>☐</w:t>
                </w:r>
              </w:sdtContent>
            </w:sdt>
          </w:p>
        </w:tc>
        <w:tc>
          <w:tcPr>
            <w:tcW w:w="4169" w:type="dxa"/>
            <w:shd w:val="clear" w:color="auto" w:fill="FFFFFF" w:themeFill="background1"/>
            <w:vAlign w:val="center"/>
          </w:tcPr>
          <w:p w14:paraId="4D2E9829" w14:textId="3EE74D6B" w:rsidR="00945F42" w:rsidRPr="008A1413" w:rsidRDefault="00945F42" w:rsidP="00805ED8">
            <w:pPr>
              <w:rPr>
                <w:rFonts w:ascii="Arial" w:hAnsi="Arial" w:cs="Arial"/>
                <w:sz w:val="20"/>
                <w:szCs w:val="20"/>
              </w:rPr>
            </w:pPr>
            <w:r w:rsidRPr="008A1413">
              <w:rPr>
                <w:rFonts w:ascii="Arial" w:hAnsi="Arial" w:cs="Arial"/>
                <w:sz w:val="20"/>
                <w:szCs w:val="20"/>
              </w:rPr>
              <w:t>Is advanced care planning</w:t>
            </w:r>
            <w:r w:rsidR="00B33C16" w:rsidRPr="008A1413">
              <w:rPr>
                <w:rFonts w:ascii="Arial" w:hAnsi="Arial" w:cs="Arial"/>
                <w:sz w:val="20"/>
                <w:szCs w:val="20"/>
              </w:rPr>
              <w:t xml:space="preserve"> and/or goals of care</w:t>
            </w:r>
            <w:r w:rsidRPr="008A1413">
              <w:rPr>
                <w:rFonts w:ascii="Arial" w:hAnsi="Arial" w:cs="Arial"/>
                <w:sz w:val="20"/>
                <w:szCs w:val="20"/>
              </w:rPr>
              <w:t xml:space="preserve"> support offered to each resident?</w:t>
            </w:r>
          </w:p>
        </w:tc>
        <w:tc>
          <w:tcPr>
            <w:tcW w:w="2038" w:type="dxa"/>
            <w:shd w:val="clear" w:color="auto" w:fill="FFFFFF" w:themeFill="background1"/>
            <w:vAlign w:val="center"/>
          </w:tcPr>
          <w:p w14:paraId="17520684" w14:textId="77777777" w:rsidR="00945F42" w:rsidRPr="008A1413" w:rsidRDefault="00945F42" w:rsidP="001A5EA2">
            <w:pPr>
              <w:jc w:val="center"/>
              <w:rPr>
                <w:rFonts w:ascii="Arial" w:hAnsi="Arial" w:cs="Arial"/>
                <w:sz w:val="20"/>
                <w:szCs w:val="20"/>
              </w:rPr>
            </w:pPr>
          </w:p>
        </w:tc>
        <w:tc>
          <w:tcPr>
            <w:tcW w:w="4394" w:type="dxa"/>
            <w:gridSpan w:val="2"/>
            <w:vMerge w:val="restart"/>
            <w:shd w:val="clear" w:color="auto" w:fill="FFFFFF" w:themeFill="background1"/>
            <w:vAlign w:val="center"/>
          </w:tcPr>
          <w:p w14:paraId="528E92E6" w14:textId="77777777" w:rsidR="00945F42" w:rsidRPr="008A1413" w:rsidRDefault="00945F42" w:rsidP="0075546A">
            <w:pPr>
              <w:spacing w:before="40" w:after="40"/>
              <w:ind w:right="201"/>
              <w:rPr>
                <w:rFonts w:ascii="Arial" w:hAnsi="Arial" w:cs="Arial"/>
                <w:sz w:val="20"/>
                <w:szCs w:val="20"/>
              </w:rPr>
            </w:pPr>
          </w:p>
          <w:p w14:paraId="352CEF7B" w14:textId="058175BD" w:rsidR="00945F42" w:rsidRPr="008A1413" w:rsidRDefault="00945F42" w:rsidP="0075546A">
            <w:pPr>
              <w:pStyle w:val="ListParagraph"/>
              <w:numPr>
                <w:ilvl w:val="0"/>
                <w:numId w:val="13"/>
              </w:numPr>
              <w:spacing w:before="40" w:after="40"/>
              <w:ind w:left="386" w:right="201" w:hanging="284"/>
              <w:rPr>
                <w:rFonts w:ascii="Arial" w:hAnsi="Arial" w:cs="Arial"/>
                <w:sz w:val="20"/>
                <w:szCs w:val="20"/>
              </w:rPr>
            </w:pPr>
            <w:r w:rsidRPr="008A1413">
              <w:rPr>
                <w:rFonts w:ascii="Arial" w:hAnsi="Arial" w:cs="Arial"/>
                <w:sz w:val="20"/>
                <w:szCs w:val="20"/>
              </w:rPr>
              <w:t>Proportion of residents with advanced care plans</w:t>
            </w:r>
            <w:r w:rsidRPr="008A1413">
              <w:rPr>
                <w:rFonts w:ascii="Arial" w:hAnsi="Arial" w:cs="Arial"/>
                <w:sz w:val="20"/>
                <w:szCs w:val="20"/>
              </w:rPr>
              <w:br/>
            </w:r>
          </w:p>
          <w:p w14:paraId="73FC526E" w14:textId="54E12C6C" w:rsidR="00945F42" w:rsidRPr="008A1413" w:rsidRDefault="00945F42" w:rsidP="0075546A">
            <w:pPr>
              <w:pStyle w:val="ListParagraph"/>
              <w:numPr>
                <w:ilvl w:val="0"/>
                <w:numId w:val="13"/>
              </w:numPr>
              <w:spacing w:before="40" w:after="40"/>
              <w:ind w:left="386" w:right="201" w:hanging="284"/>
              <w:rPr>
                <w:rFonts w:ascii="Arial" w:hAnsi="Arial" w:cs="Arial"/>
                <w:sz w:val="20"/>
                <w:szCs w:val="20"/>
              </w:rPr>
            </w:pPr>
            <w:r w:rsidRPr="008A1413">
              <w:rPr>
                <w:rFonts w:ascii="Arial" w:hAnsi="Arial" w:cs="Arial"/>
                <w:sz w:val="20"/>
                <w:szCs w:val="20"/>
              </w:rPr>
              <w:t>Advanced care plans reviewed that are older than 2 year</w:t>
            </w:r>
            <w:r w:rsidR="00B42A56">
              <w:rPr>
                <w:rFonts w:ascii="Arial" w:hAnsi="Arial" w:cs="Arial"/>
                <w:sz w:val="20"/>
                <w:szCs w:val="20"/>
              </w:rPr>
              <w:t>s</w:t>
            </w:r>
            <w:r w:rsidRPr="008A1413">
              <w:rPr>
                <w:rFonts w:ascii="Arial" w:hAnsi="Arial" w:cs="Arial"/>
                <w:sz w:val="20"/>
                <w:szCs w:val="20"/>
              </w:rPr>
              <w:t xml:space="preserve"> or where there is a change in a resident’s care needs. </w:t>
            </w:r>
            <w:r w:rsidRPr="008A1413">
              <w:rPr>
                <w:rFonts w:ascii="Arial" w:hAnsi="Arial" w:cs="Arial"/>
                <w:sz w:val="20"/>
                <w:szCs w:val="20"/>
              </w:rPr>
              <w:br/>
            </w:r>
          </w:p>
          <w:p w14:paraId="1D9AAAB6" w14:textId="714A8607" w:rsidR="00945F42" w:rsidRPr="008A1413" w:rsidRDefault="00945F42" w:rsidP="0075546A">
            <w:pPr>
              <w:pStyle w:val="ListParagraph"/>
              <w:numPr>
                <w:ilvl w:val="0"/>
                <w:numId w:val="13"/>
              </w:numPr>
              <w:spacing w:before="40" w:after="40"/>
              <w:ind w:left="386" w:right="201" w:hanging="284"/>
              <w:rPr>
                <w:rFonts w:ascii="Arial" w:hAnsi="Arial" w:cs="Arial"/>
                <w:sz w:val="20"/>
                <w:szCs w:val="20"/>
              </w:rPr>
            </w:pPr>
            <w:r w:rsidRPr="008A1413">
              <w:rPr>
                <w:rFonts w:ascii="Arial" w:hAnsi="Arial" w:cs="Arial"/>
                <w:sz w:val="20"/>
                <w:szCs w:val="20"/>
              </w:rPr>
              <w:t>Number of after-hours hospitalisations in a week</w:t>
            </w:r>
            <w:r w:rsidRPr="008A1413">
              <w:rPr>
                <w:rFonts w:ascii="Arial" w:hAnsi="Arial" w:cs="Arial"/>
                <w:sz w:val="20"/>
                <w:szCs w:val="20"/>
              </w:rPr>
              <w:br/>
            </w:r>
          </w:p>
          <w:p w14:paraId="10D50C25" w14:textId="48B691ED" w:rsidR="00945F42" w:rsidRPr="008A1413" w:rsidRDefault="00945F42" w:rsidP="0075546A">
            <w:pPr>
              <w:pStyle w:val="ListParagraph"/>
              <w:numPr>
                <w:ilvl w:val="0"/>
                <w:numId w:val="13"/>
              </w:numPr>
              <w:spacing w:before="40" w:after="40"/>
              <w:ind w:left="386" w:right="201" w:hanging="284"/>
              <w:rPr>
                <w:rFonts w:ascii="Arial" w:hAnsi="Arial" w:cs="Arial"/>
                <w:sz w:val="20"/>
                <w:szCs w:val="20"/>
              </w:rPr>
            </w:pPr>
            <w:r w:rsidRPr="008A1413">
              <w:rPr>
                <w:rFonts w:ascii="Arial" w:hAnsi="Arial" w:cs="Arial"/>
                <w:sz w:val="20"/>
                <w:szCs w:val="20"/>
              </w:rPr>
              <w:t>Number of calls to GPs after-hours in a week</w:t>
            </w:r>
            <w:r w:rsidRPr="008A1413">
              <w:rPr>
                <w:rFonts w:ascii="Arial" w:hAnsi="Arial" w:cs="Arial"/>
                <w:sz w:val="20"/>
                <w:szCs w:val="20"/>
              </w:rPr>
              <w:br/>
            </w:r>
          </w:p>
          <w:p w14:paraId="0EACE3FE" w14:textId="1B428464" w:rsidR="00945F42" w:rsidRPr="008A1413" w:rsidRDefault="00945F42" w:rsidP="0075546A">
            <w:pPr>
              <w:pStyle w:val="ListParagraph"/>
              <w:numPr>
                <w:ilvl w:val="0"/>
                <w:numId w:val="13"/>
              </w:numPr>
              <w:spacing w:before="40" w:after="40"/>
              <w:ind w:left="386" w:right="201" w:hanging="284"/>
              <w:rPr>
                <w:rFonts w:ascii="Arial" w:hAnsi="Arial" w:cs="Arial"/>
                <w:sz w:val="20"/>
                <w:szCs w:val="20"/>
              </w:rPr>
            </w:pPr>
            <w:r w:rsidRPr="008A1413">
              <w:rPr>
                <w:rFonts w:ascii="Arial" w:hAnsi="Arial" w:cs="Arial"/>
                <w:sz w:val="20"/>
                <w:szCs w:val="20"/>
              </w:rPr>
              <w:t>Average wait time for external clinical intervention after need for escalation is identified</w:t>
            </w:r>
            <w:r w:rsidRPr="008A1413">
              <w:rPr>
                <w:rFonts w:ascii="Arial" w:hAnsi="Arial" w:cs="Arial"/>
                <w:sz w:val="20"/>
                <w:szCs w:val="20"/>
              </w:rPr>
              <w:br/>
            </w:r>
          </w:p>
          <w:p w14:paraId="202A94C9" w14:textId="37E3C56D" w:rsidR="00945F42" w:rsidRPr="008A1413" w:rsidRDefault="00945F42" w:rsidP="00E02C4D">
            <w:pPr>
              <w:pStyle w:val="ListParagraph"/>
              <w:numPr>
                <w:ilvl w:val="0"/>
                <w:numId w:val="13"/>
              </w:numPr>
              <w:spacing w:before="40" w:after="40"/>
              <w:ind w:left="386" w:right="201" w:hanging="284"/>
              <w:rPr>
                <w:rFonts w:ascii="Arial" w:hAnsi="Arial" w:cs="Arial"/>
                <w:sz w:val="20"/>
                <w:szCs w:val="20"/>
              </w:rPr>
            </w:pPr>
            <w:r w:rsidRPr="008A1413">
              <w:rPr>
                <w:rFonts w:ascii="Arial" w:hAnsi="Arial" w:cs="Arial"/>
                <w:sz w:val="20"/>
                <w:szCs w:val="20"/>
              </w:rPr>
              <w:t>Weekly hospitalisations because staff have not been able to reach a GP</w:t>
            </w:r>
          </w:p>
        </w:tc>
        <w:tc>
          <w:tcPr>
            <w:tcW w:w="4336" w:type="dxa"/>
            <w:vMerge w:val="restart"/>
            <w:shd w:val="clear" w:color="auto" w:fill="FFFFFF" w:themeFill="background1"/>
            <w:vAlign w:val="center"/>
          </w:tcPr>
          <w:p w14:paraId="0F46EB94" w14:textId="11BFBE2F" w:rsidR="00945F42" w:rsidRPr="008A1413" w:rsidRDefault="00945F42" w:rsidP="004B7646">
            <w:pPr>
              <w:ind w:left="147"/>
              <w:rPr>
                <w:rFonts w:ascii="Arial" w:hAnsi="Arial" w:cs="Arial"/>
                <w:sz w:val="20"/>
                <w:szCs w:val="20"/>
              </w:rPr>
            </w:pPr>
            <w:r w:rsidRPr="008A1413">
              <w:rPr>
                <w:rFonts w:ascii="Arial" w:hAnsi="Arial" w:cs="Arial"/>
                <w:b/>
                <w:bCs/>
                <w:sz w:val="20"/>
                <w:szCs w:val="20"/>
              </w:rPr>
              <w:t>Information:</w:t>
            </w:r>
            <w:r w:rsidR="00875A84">
              <w:rPr>
                <w:rFonts w:ascii="Arial" w:hAnsi="Arial" w:cs="Arial"/>
                <w:b/>
                <w:bCs/>
                <w:sz w:val="20"/>
                <w:szCs w:val="20"/>
              </w:rPr>
              <w:t xml:space="preserve">  </w:t>
            </w:r>
            <w:hyperlink r:id="rId15" w:history="1">
              <w:r w:rsidRPr="00875A84">
                <w:rPr>
                  <w:rStyle w:val="Hyperlink"/>
                  <w:rFonts w:ascii="Arial" w:hAnsi="Arial" w:cs="Arial"/>
                  <w:sz w:val="20"/>
                  <w:szCs w:val="20"/>
                </w:rPr>
                <w:t>Advanced care planning</w:t>
              </w:r>
            </w:hyperlink>
          </w:p>
          <w:p w14:paraId="2EC83959" w14:textId="52F16515" w:rsidR="00945F42" w:rsidRPr="008A1413" w:rsidRDefault="00945F42" w:rsidP="004B7646">
            <w:pPr>
              <w:ind w:left="147"/>
              <w:rPr>
                <w:rFonts w:ascii="Arial" w:hAnsi="Arial" w:cs="Arial"/>
                <w:sz w:val="20"/>
                <w:szCs w:val="20"/>
              </w:rPr>
            </w:pPr>
            <w:r w:rsidRPr="008A1413">
              <w:rPr>
                <w:rFonts w:ascii="Arial" w:hAnsi="Arial" w:cs="Arial"/>
                <w:b/>
                <w:bCs/>
                <w:color w:val="FFFFFF" w:themeColor="background1"/>
                <w:sz w:val="20"/>
                <w:szCs w:val="20"/>
              </w:rPr>
              <w:t>Information:</w:t>
            </w:r>
            <w:r w:rsidRPr="008A1413">
              <w:rPr>
                <w:rFonts w:ascii="Arial" w:hAnsi="Arial" w:cs="Arial"/>
                <w:color w:val="FFFFFF" w:themeColor="background1"/>
                <w:sz w:val="20"/>
                <w:szCs w:val="20"/>
              </w:rPr>
              <w:t xml:space="preserve"> </w:t>
            </w:r>
            <w:r w:rsidR="00875A84">
              <w:rPr>
                <w:rFonts w:ascii="Arial" w:hAnsi="Arial" w:cs="Arial"/>
                <w:color w:val="FFFFFF" w:themeColor="background1"/>
                <w:sz w:val="20"/>
                <w:szCs w:val="20"/>
              </w:rPr>
              <w:t xml:space="preserve"> </w:t>
            </w:r>
            <w:hyperlink r:id="rId16" w:history="1">
              <w:r w:rsidRPr="00875A84">
                <w:rPr>
                  <w:rStyle w:val="Hyperlink"/>
                  <w:rFonts w:ascii="Arial" w:hAnsi="Arial" w:cs="Arial"/>
                  <w:sz w:val="20"/>
                  <w:szCs w:val="20"/>
                </w:rPr>
                <w:t>Escalation of care flowchart</w:t>
              </w:r>
            </w:hyperlink>
          </w:p>
          <w:p w14:paraId="524CE818" w14:textId="385FEE08" w:rsidR="00945F42" w:rsidRPr="008A1413" w:rsidRDefault="00945F42" w:rsidP="00875A84">
            <w:pPr>
              <w:ind w:left="1440"/>
              <w:rPr>
                <w:rFonts w:ascii="Arial" w:hAnsi="Arial" w:cs="Arial"/>
                <w:sz w:val="20"/>
                <w:szCs w:val="20"/>
              </w:rPr>
            </w:pPr>
            <w:hyperlink r:id="rId17" w:history="1">
              <w:r w:rsidRPr="00875A84">
                <w:rPr>
                  <w:rStyle w:val="Hyperlink"/>
                  <w:rFonts w:ascii="Arial" w:hAnsi="Arial" w:cs="Arial"/>
                  <w:sz w:val="20"/>
                  <w:szCs w:val="20"/>
                </w:rPr>
                <w:t>Recognising clinical</w:t>
              </w:r>
              <w:r w:rsidR="00875A84" w:rsidRPr="00875A84">
                <w:rPr>
                  <w:rStyle w:val="Hyperlink"/>
                  <w:rFonts w:ascii="Arial" w:hAnsi="Arial" w:cs="Arial"/>
                  <w:sz w:val="20"/>
                  <w:szCs w:val="20"/>
                </w:rPr>
                <w:t xml:space="preserve"> </w:t>
              </w:r>
              <w:r w:rsidRPr="00875A84">
                <w:rPr>
                  <w:rStyle w:val="Hyperlink"/>
                  <w:rFonts w:ascii="Arial" w:hAnsi="Arial" w:cs="Arial"/>
                  <w:sz w:val="20"/>
                  <w:szCs w:val="20"/>
                </w:rPr>
                <w:t>deterioration</w:t>
              </w:r>
            </w:hyperlink>
            <w:r w:rsidRPr="008A1413">
              <w:rPr>
                <w:rFonts w:ascii="Arial" w:hAnsi="Arial" w:cs="Arial"/>
                <w:sz w:val="20"/>
                <w:szCs w:val="20"/>
              </w:rPr>
              <w:t xml:space="preserve"> </w:t>
            </w:r>
          </w:p>
          <w:p w14:paraId="6B70B59C" w14:textId="77D4DAA1" w:rsidR="00945F42" w:rsidRPr="008A1413" w:rsidRDefault="00945F42" w:rsidP="004B7646">
            <w:pPr>
              <w:ind w:left="147"/>
              <w:rPr>
                <w:rFonts w:ascii="Arial" w:hAnsi="Arial" w:cs="Arial"/>
                <w:sz w:val="20"/>
                <w:szCs w:val="20"/>
              </w:rPr>
            </w:pPr>
            <w:r w:rsidRPr="008A1413">
              <w:rPr>
                <w:rFonts w:ascii="Arial" w:hAnsi="Arial" w:cs="Arial"/>
                <w:b/>
                <w:bCs/>
                <w:color w:val="FFFFFF" w:themeColor="background1"/>
                <w:sz w:val="20"/>
                <w:szCs w:val="20"/>
              </w:rPr>
              <w:t>Information</w:t>
            </w:r>
            <w:r w:rsidR="00875A84">
              <w:rPr>
                <w:rFonts w:ascii="Arial" w:hAnsi="Arial" w:cs="Arial"/>
                <w:b/>
                <w:bCs/>
                <w:color w:val="FFFFFF" w:themeColor="background1"/>
                <w:sz w:val="20"/>
                <w:szCs w:val="20"/>
              </w:rPr>
              <w:t xml:space="preserve"> </w:t>
            </w:r>
            <w:r w:rsidRPr="008A1413">
              <w:rPr>
                <w:rFonts w:ascii="Arial" w:hAnsi="Arial" w:cs="Arial"/>
                <w:b/>
                <w:bCs/>
                <w:color w:val="FFFFFF" w:themeColor="background1"/>
                <w:sz w:val="20"/>
                <w:szCs w:val="20"/>
              </w:rPr>
              <w:t>:</w:t>
            </w:r>
            <w:r w:rsidRPr="008A1413">
              <w:rPr>
                <w:rFonts w:ascii="Arial" w:hAnsi="Arial" w:cs="Arial"/>
                <w:color w:val="FFFFFF" w:themeColor="background1"/>
                <w:sz w:val="20"/>
                <w:szCs w:val="20"/>
              </w:rPr>
              <w:t xml:space="preserve"> </w:t>
            </w:r>
            <w:hyperlink r:id="rId18" w:history="1">
              <w:r w:rsidRPr="00875A84">
                <w:rPr>
                  <w:rStyle w:val="Hyperlink"/>
                  <w:rFonts w:ascii="Arial" w:hAnsi="Arial" w:cs="Arial"/>
                  <w:sz w:val="20"/>
                  <w:szCs w:val="20"/>
                </w:rPr>
                <w:t>Clinical handover</w:t>
              </w:r>
            </w:hyperlink>
            <w:r w:rsidRPr="008A1413">
              <w:rPr>
                <w:rFonts w:ascii="Arial" w:hAnsi="Arial" w:cs="Arial"/>
                <w:sz w:val="20"/>
                <w:szCs w:val="20"/>
              </w:rPr>
              <w:t xml:space="preserve"> </w:t>
            </w:r>
          </w:p>
          <w:p w14:paraId="3DC13004" w14:textId="6E4B2076" w:rsidR="00945F42" w:rsidRPr="008A1413" w:rsidRDefault="00945F42" w:rsidP="004B7646">
            <w:pPr>
              <w:ind w:left="147"/>
              <w:rPr>
                <w:rFonts w:ascii="Arial" w:hAnsi="Arial" w:cs="Arial"/>
                <w:sz w:val="20"/>
                <w:szCs w:val="20"/>
              </w:rPr>
            </w:pPr>
            <w:r w:rsidRPr="008A1413">
              <w:rPr>
                <w:rFonts w:ascii="Arial" w:hAnsi="Arial" w:cs="Arial"/>
                <w:color w:val="FF0000"/>
                <w:sz w:val="20"/>
                <w:szCs w:val="20"/>
              </w:rPr>
              <w:br/>
            </w:r>
            <w:r w:rsidRPr="008A1413">
              <w:rPr>
                <w:rFonts w:ascii="Arial" w:hAnsi="Arial" w:cs="Arial"/>
                <w:b/>
                <w:bCs/>
                <w:color w:val="000000" w:themeColor="text1"/>
                <w:sz w:val="20"/>
                <w:szCs w:val="20"/>
              </w:rPr>
              <w:t>Aged care quality standards:</w:t>
            </w:r>
            <w:r w:rsidRPr="008A1413">
              <w:rPr>
                <w:rFonts w:ascii="Arial" w:hAnsi="Arial" w:cs="Arial"/>
                <w:color w:val="FF0000"/>
                <w:sz w:val="20"/>
                <w:szCs w:val="20"/>
              </w:rPr>
              <w:br/>
            </w:r>
            <w:hyperlink r:id="rId19" w:history="1">
              <w:r w:rsidRPr="008A1413">
                <w:rPr>
                  <w:rStyle w:val="Hyperlink"/>
                  <w:rFonts w:ascii="Arial" w:hAnsi="Arial" w:cs="Arial"/>
                  <w:sz w:val="20"/>
                  <w:szCs w:val="20"/>
                </w:rPr>
                <w:t>1</w:t>
              </w:r>
            </w:hyperlink>
            <w:r w:rsidRPr="008A1413">
              <w:rPr>
                <w:rFonts w:ascii="Arial" w:hAnsi="Arial" w:cs="Arial"/>
                <w:sz w:val="20"/>
                <w:szCs w:val="20"/>
              </w:rPr>
              <w:t xml:space="preserve">. Consumer dignity and choice; </w:t>
            </w:r>
            <w:r w:rsidR="00196257" w:rsidRPr="008A1413">
              <w:rPr>
                <w:rFonts w:ascii="Arial" w:hAnsi="Arial" w:cs="Arial"/>
                <w:sz w:val="20"/>
                <w:szCs w:val="20"/>
              </w:rPr>
              <w:br/>
            </w:r>
            <w:hyperlink r:id="rId20" w:history="1">
              <w:r w:rsidRPr="008A1413">
                <w:rPr>
                  <w:rStyle w:val="Hyperlink"/>
                  <w:rFonts w:ascii="Arial" w:hAnsi="Arial" w:cs="Arial"/>
                  <w:sz w:val="20"/>
                  <w:szCs w:val="20"/>
                </w:rPr>
                <w:t>2</w:t>
              </w:r>
            </w:hyperlink>
            <w:r w:rsidRPr="008A1413">
              <w:rPr>
                <w:rFonts w:ascii="Arial" w:hAnsi="Arial" w:cs="Arial"/>
                <w:sz w:val="20"/>
                <w:szCs w:val="20"/>
              </w:rPr>
              <w:t xml:space="preserve">. Assessment and planning; </w:t>
            </w:r>
            <w:r w:rsidR="00196257" w:rsidRPr="008A1413">
              <w:rPr>
                <w:rFonts w:ascii="Arial" w:hAnsi="Arial" w:cs="Arial"/>
                <w:sz w:val="20"/>
                <w:szCs w:val="20"/>
              </w:rPr>
              <w:br/>
            </w:r>
            <w:hyperlink r:id="rId21" w:history="1">
              <w:r w:rsidRPr="008A1413">
                <w:rPr>
                  <w:rStyle w:val="Hyperlink"/>
                  <w:rFonts w:ascii="Arial" w:hAnsi="Arial" w:cs="Arial"/>
                  <w:sz w:val="20"/>
                  <w:szCs w:val="20"/>
                </w:rPr>
                <w:t>3</w:t>
              </w:r>
            </w:hyperlink>
            <w:r w:rsidRPr="008A1413">
              <w:rPr>
                <w:rFonts w:ascii="Arial" w:hAnsi="Arial" w:cs="Arial"/>
                <w:sz w:val="20"/>
                <w:szCs w:val="20"/>
              </w:rPr>
              <w:t xml:space="preserve">. Personal care and clinical care; </w:t>
            </w:r>
            <w:r w:rsidRPr="008A1413">
              <w:rPr>
                <w:rFonts w:ascii="Arial" w:hAnsi="Arial" w:cs="Arial"/>
                <w:sz w:val="20"/>
                <w:szCs w:val="20"/>
              </w:rPr>
              <w:br/>
            </w:r>
            <w:hyperlink r:id="rId22" w:history="1">
              <w:r w:rsidRPr="008A1413">
                <w:rPr>
                  <w:rStyle w:val="Hyperlink"/>
                  <w:rFonts w:ascii="Arial" w:hAnsi="Arial" w:cs="Arial"/>
                  <w:sz w:val="20"/>
                  <w:szCs w:val="20"/>
                </w:rPr>
                <w:t>4</w:t>
              </w:r>
            </w:hyperlink>
            <w:r w:rsidRPr="008A1413">
              <w:rPr>
                <w:rFonts w:ascii="Arial" w:hAnsi="Arial" w:cs="Arial"/>
                <w:sz w:val="20"/>
                <w:szCs w:val="20"/>
              </w:rPr>
              <w:t>. Services and supports for daily living;</w:t>
            </w:r>
            <w:r w:rsidRPr="008A1413">
              <w:rPr>
                <w:rFonts w:ascii="Arial" w:hAnsi="Arial" w:cs="Arial"/>
                <w:sz w:val="20"/>
                <w:szCs w:val="20"/>
              </w:rPr>
              <w:br/>
            </w:r>
            <w:hyperlink r:id="rId23" w:history="1">
              <w:r w:rsidRPr="008A1413">
                <w:rPr>
                  <w:rStyle w:val="Hyperlink"/>
                  <w:rFonts w:ascii="Arial" w:hAnsi="Arial" w:cs="Arial"/>
                  <w:sz w:val="20"/>
                  <w:szCs w:val="20"/>
                </w:rPr>
                <w:t>6</w:t>
              </w:r>
            </w:hyperlink>
            <w:r w:rsidRPr="008A1413">
              <w:rPr>
                <w:rFonts w:ascii="Arial" w:hAnsi="Arial" w:cs="Arial"/>
                <w:sz w:val="20"/>
                <w:szCs w:val="20"/>
              </w:rPr>
              <w:t>. Feedback and complaints;</w:t>
            </w:r>
            <w:r w:rsidR="00196257" w:rsidRPr="008A1413">
              <w:rPr>
                <w:rFonts w:ascii="Arial" w:hAnsi="Arial" w:cs="Arial"/>
                <w:sz w:val="20"/>
                <w:szCs w:val="20"/>
              </w:rPr>
              <w:br/>
            </w:r>
            <w:hyperlink r:id="rId24" w:history="1">
              <w:r w:rsidRPr="008A1413">
                <w:rPr>
                  <w:rStyle w:val="Hyperlink"/>
                  <w:rFonts w:ascii="Arial" w:hAnsi="Arial" w:cs="Arial"/>
                  <w:sz w:val="20"/>
                  <w:szCs w:val="20"/>
                </w:rPr>
                <w:t>8</w:t>
              </w:r>
            </w:hyperlink>
            <w:r w:rsidRPr="008A1413">
              <w:rPr>
                <w:rFonts w:ascii="Arial" w:hAnsi="Arial" w:cs="Arial"/>
                <w:sz w:val="20"/>
                <w:szCs w:val="20"/>
              </w:rPr>
              <w:t>. Organisational governance</w:t>
            </w:r>
          </w:p>
        </w:tc>
      </w:tr>
      <w:tr w:rsidR="00945F42" w:rsidRPr="008A1413" w14:paraId="7B38D578" w14:textId="20672425" w:rsidTr="002E7659">
        <w:trPr>
          <w:trHeight w:val="1032"/>
        </w:trPr>
        <w:tc>
          <w:tcPr>
            <w:tcW w:w="456" w:type="dxa"/>
            <w:shd w:val="clear" w:color="auto" w:fill="FFFFFF" w:themeFill="background1"/>
            <w:vAlign w:val="center"/>
          </w:tcPr>
          <w:p w14:paraId="75D0A6A9" w14:textId="77777777" w:rsidR="00945F42" w:rsidRPr="008A1413" w:rsidRDefault="00514BC5" w:rsidP="00805ED8">
            <w:pPr>
              <w:rPr>
                <w:rFonts w:ascii="Arial" w:hAnsi="Arial" w:cs="Arial"/>
                <w:sz w:val="20"/>
                <w:szCs w:val="20"/>
              </w:rPr>
            </w:pPr>
            <w:sdt>
              <w:sdtPr>
                <w:rPr>
                  <w:rFonts w:ascii="Arial" w:hAnsi="Arial" w:cs="Arial"/>
                  <w:sz w:val="20"/>
                  <w:szCs w:val="20"/>
                </w:rPr>
                <w:id w:val="-814880604"/>
                <w14:checkbox>
                  <w14:checked w14:val="0"/>
                  <w14:checkedState w14:val="2612" w14:font="MS Gothic"/>
                  <w14:uncheckedState w14:val="2610" w14:font="MS Gothic"/>
                </w14:checkbox>
              </w:sdtPr>
              <w:sdtEndPr/>
              <w:sdtContent>
                <w:r w:rsidR="00945F42" w:rsidRPr="008A1413">
                  <w:rPr>
                    <w:rFonts w:ascii="Segoe UI Symbol" w:eastAsia="MS Gothic" w:hAnsi="Segoe UI Symbol" w:cs="Segoe UI Symbol"/>
                    <w:sz w:val="20"/>
                    <w:szCs w:val="20"/>
                  </w:rPr>
                  <w:t>☐</w:t>
                </w:r>
              </w:sdtContent>
            </w:sdt>
          </w:p>
        </w:tc>
        <w:tc>
          <w:tcPr>
            <w:tcW w:w="4169" w:type="dxa"/>
            <w:shd w:val="clear" w:color="auto" w:fill="FFFFFF" w:themeFill="background1"/>
            <w:vAlign w:val="center"/>
          </w:tcPr>
          <w:p w14:paraId="6096A80A" w14:textId="37BFDA9A" w:rsidR="00945F42" w:rsidRPr="008A1413" w:rsidRDefault="009F16C1" w:rsidP="00805ED8">
            <w:pPr>
              <w:rPr>
                <w:rFonts w:ascii="Arial" w:hAnsi="Arial" w:cs="Arial"/>
                <w:sz w:val="20"/>
                <w:szCs w:val="20"/>
              </w:rPr>
            </w:pPr>
            <w:r w:rsidRPr="008A1413">
              <w:rPr>
                <w:rFonts w:ascii="Arial" w:hAnsi="Arial" w:cs="Arial"/>
                <w:sz w:val="20"/>
                <w:szCs w:val="20"/>
              </w:rPr>
              <w:t>Are advanced care plans and/or goals of care up to date and easily accessible by</w:t>
            </w:r>
            <w:r w:rsidR="00945F42" w:rsidRPr="008A1413">
              <w:rPr>
                <w:rFonts w:ascii="Arial" w:hAnsi="Arial" w:cs="Arial"/>
                <w:sz w:val="20"/>
                <w:szCs w:val="20"/>
              </w:rPr>
              <w:t xml:space="preserve"> clinical staff and visiting providers?</w:t>
            </w:r>
          </w:p>
        </w:tc>
        <w:tc>
          <w:tcPr>
            <w:tcW w:w="2038" w:type="dxa"/>
            <w:shd w:val="clear" w:color="auto" w:fill="FFFFFF" w:themeFill="background1"/>
            <w:vAlign w:val="center"/>
          </w:tcPr>
          <w:p w14:paraId="210D7DFF" w14:textId="77777777" w:rsidR="00945F42" w:rsidRPr="008A1413" w:rsidRDefault="00945F42" w:rsidP="001A5EA2">
            <w:pPr>
              <w:jc w:val="center"/>
              <w:rPr>
                <w:rFonts w:ascii="Arial" w:hAnsi="Arial" w:cs="Arial"/>
                <w:color w:val="000000" w:themeColor="text1"/>
                <w:sz w:val="20"/>
                <w:szCs w:val="20"/>
              </w:rPr>
            </w:pPr>
          </w:p>
        </w:tc>
        <w:tc>
          <w:tcPr>
            <w:tcW w:w="4394" w:type="dxa"/>
            <w:gridSpan w:val="2"/>
            <w:vMerge/>
            <w:shd w:val="clear" w:color="auto" w:fill="FFFFFF" w:themeFill="background1"/>
            <w:vAlign w:val="center"/>
          </w:tcPr>
          <w:p w14:paraId="0EB97136" w14:textId="0B633452" w:rsidR="00945F42" w:rsidRPr="008A1413" w:rsidRDefault="00945F42" w:rsidP="00805ED8">
            <w:pPr>
              <w:rPr>
                <w:rFonts w:ascii="Arial" w:hAnsi="Arial" w:cs="Arial"/>
                <w:color w:val="000000" w:themeColor="text1"/>
                <w:sz w:val="20"/>
                <w:szCs w:val="20"/>
              </w:rPr>
            </w:pPr>
          </w:p>
        </w:tc>
        <w:tc>
          <w:tcPr>
            <w:tcW w:w="4336" w:type="dxa"/>
            <w:vMerge/>
            <w:shd w:val="clear" w:color="auto" w:fill="FFFFFF" w:themeFill="background1"/>
          </w:tcPr>
          <w:p w14:paraId="2FE266D9" w14:textId="77777777" w:rsidR="00945F42" w:rsidRPr="008A1413" w:rsidRDefault="00945F42" w:rsidP="00805ED8">
            <w:pPr>
              <w:rPr>
                <w:rFonts w:ascii="Arial" w:hAnsi="Arial" w:cs="Arial"/>
                <w:color w:val="000000" w:themeColor="text1"/>
                <w:sz w:val="20"/>
                <w:szCs w:val="20"/>
              </w:rPr>
            </w:pPr>
          </w:p>
        </w:tc>
      </w:tr>
      <w:tr w:rsidR="00945F42" w:rsidRPr="008A1413" w14:paraId="6DF75A44" w14:textId="5F5CC820" w:rsidTr="002E7659">
        <w:trPr>
          <w:trHeight w:val="1032"/>
        </w:trPr>
        <w:tc>
          <w:tcPr>
            <w:tcW w:w="456" w:type="dxa"/>
            <w:shd w:val="clear" w:color="auto" w:fill="FFFFFF" w:themeFill="background1"/>
            <w:vAlign w:val="center"/>
          </w:tcPr>
          <w:p w14:paraId="4E6246EB" w14:textId="77777777" w:rsidR="00945F42" w:rsidRPr="008A1413" w:rsidRDefault="00514BC5" w:rsidP="00805ED8">
            <w:pPr>
              <w:rPr>
                <w:rFonts w:ascii="Arial" w:hAnsi="Arial" w:cs="Arial"/>
                <w:sz w:val="20"/>
                <w:szCs w:val="20"/>
              </w:rPr>
            </w:pPr>
            <w:sdt>
              <w:sdtPr>
                <w:rPr>
                  <w:rFonts w:ascii="Arial" w:hAnsi="Arial" w:cs="Arial"/>
                  <w:sz w:val="20"/>
                  <w:szCs w:val="20"/>
                </w:rPr>
                <w:id w:val="1465549002"/>
                <w14:checkbox>
                  <w14:checked w14:val="0"/>
                  <w14:checkedState w14:val="2612" w14:font="MS Gothic"/>
                  <w14:uncheckedState w14:val="2610" w14:font="MS Gothic"/>
                </w14:checkbox>
              </w:sdtPr>
              <w:sdtEndPr/>
              <w:sdtContent>
                <w:r w:rsidR="00945F42" w:rsidRPr="008A1413">
                  <w:rPr>
                    <w:rFonts w:ascii="Segoe UI Symbol" w:eastAsia="MS Gothic" w:hAnsi="Segoe UI Symbol" w:cs="Segoe UI Symbol"/>
                    <w:sz w:val="20"/>
                    <w:szCs w:val="20"/>
                  </w:rPr>
                  <w:t>☐</w:t>
                </w:r>
              </w:sdtContent>
            </w:sdt>
          </w:p>
        </w:tc>
        <w:tc>
          <w:tcPr>
            <w:tcW w:w="4169" w:type="dxa"/>
            <w:shd w:val="clear" w:color="auto" w:fill="FFFFFF" w:themeFill="background1"/>
            <w:vAlign w:val="center"/>
          </w:tcPr>
          <w:p w14:paraId="2B47759F" w14:textId="27EE97DC" w:rsidR="00945F42" w:rsidRPr="008A1413" w:rsidRDefault="00945F42" w:rsidP="00FB2FB5">
            <w:pPr>
              <w:rPr>
                <w:rFonts w:ascii="Arial" w:hAnsi="Arial" w:cs="Arial"/>
                <w:sz w:val="20"/>
                <w:szCs w:val="20"/>
              </w:rPr>
            </w:pPr>
            <w:r w:rsidRPr="008A1413">
              <w:rPr>
                <w:rFonts w:ascii="Arial" w:hAnsi="Arial" w:cs="Arial"/>
                <w:sz w:val="20"/>
                <w:szCs w:val="20"/>
              </w:rPr>
              <w:t>Are medical treatment decision makers in place for residents who do not have decision making capacity?</w:t>
            </w:r>
          </w:p>
        </w:tc>
        <w:tc>
          <w:tcPr>
            <w:tcW w:w="2038" w:type="dxa"/>
            <w:shd w:val="clear" w:color="auto" w:fill="FFFFFF" w:themeFill="background1"/>
            <w:vAlign w:val="center"/>
          </w:tcPr>
          <w:p w14:paraId="1551D434" w14:textId="77777777" w:rsidR="00945F42" w:rsidRPr="008A1413" w:rsidRDefault="00945F42" w:rsidP="001A5EA2">
            <w:pPr>
              <w:jc w:val="center"/>
              <w:rPr>
                <w:rFonts w:ascii="Arial" w:hAnsi="Arial" w:cs="Arial"/>
                <w:sz w:val="20"/>
                <w:szCs w:val="20"/>
              </w:rPr>
            </w:pPr>
          </w:p>
        </w:tc>
        <w:tc>
          <w:tcPr>
            <w:tcW w:w="4394" w:type="dxa"/>
            <w:gridSpan w:val="2"/>
            <w:vMerge/>
            <w:shd w:val="clear" w:color="auto" w:fill="FFFFFF" w:themeFill="background1"/>
            <w:vAlign w:val="center"/>
          </w:tcPr>
          <w:p w14:paraId="6F781CD7" w14:textId="5498FE5F" w:rsidR="00945F42" w:rsidRPr="008A1413" w:rsidRDefault="00945F42" w:rsidP="00805ED8">
            <w:pPr>
              <w:rPr>
                <w:rFonts w:ascii="Arial" w:hAnsi="Arial" w:cs="Arial"/>
                <w:sz w:val="20"/>
                <w:szCs w:val="20"/>
              </w:rPr>
            </w:pPr>
          </w:p>
        </w:tc>
        <w:tc>
          <w:tcPr>
            <w:tcW w:w="4336" w:type="dxa"/>
            <w:vMerge/>
            <w:shd w:val="clear" w:color="auto" w:fill="FFFFFF" w:themeFill="background1"/>
          </w:tcPr>
          <w:p w14:paraId="057655B6" w14:textId="77777777" w:rsidR="00945F42" w:rsidRPr="008A1413" w:rsidRDefault="00945F42" w:rsidP="00805ED8">
            <w:pPr>
              <w:rPr>
                <w:rFonts w:ascii="Arial" w:hAnsi="Arial" w:cs="Arial"/>
                <w:sz w:val="20"/>
                <w:szCs w:val="20"/>
              </w:rPr>
            </w:pPr>
          </w:p>
        </w:tc>
      </w:tr>
      <w:tr w:rsidR="00945F42" w:rsidRPr="008A1413" w14:paraId="036AFAD9" w14:textId="35E12D3B" w:rsidTr="002E7659">
        <w:trPr>
          <w:trHeight w:val="1032"/>
        </w:trPr>
        <w:tc>
          <w:tcPr>
            <w:tcW w:w="456" w:type="dxa"/>
            <w:shd w:val="clear" w:color="auto" w:fill="FFFFFF" w:themeFill="background1"/>
            <w:vAlign w:val="center"/>
          </w:tcPr>
          <w:p w14:paraId="454ECDC7" w14:textId="77777777" w:rsidR="00945F42" w:rsidRPr="008A1413" w:rsidRDefault="00514BC5" w:rsidP="00805ED8">
            <w:pPr>
              <w:rPr>
                <w:rFonts w:ascii="Arial" w:hAnsi="Arial" w:cs="Arial"/>
                <w:sz w:val="20"/>
                <w:szCs w:val="20"/>
              </w:rPr>
            </w:pPr>
            <w:sdt>
              <w:sdtPr>
                <w:rPr>
                  <w:rFonts w:ascii="Arial" w:hAnsi="Arial" w:cs="Arial"/>
                  <w:sz w:val="20"/>
                  <w:szCs w:val="20"/>
                </w:rPr>
                <w:id w:val="297274442"/>
                <w14:checkbox>
                  <w14:checked w14:val="0"/>
                  <w14:checkedState w14:val="2612" w14:font="MS Gothic"/>
                  <w14:uncheckedState w14:val="2610" w14:font="MS Gothic"/>
                </w14:checkbox>
              </w:sdtPr>
              <w:sdtEndPr/>
              <w:sdtContent>
                <w:r w:rsidR="00945F42" w:rsidRPr="008A1413">
                  <w:rPr>
                    <w:rFonts w:ascii="Segoe UI Symbol" w:eastAsia="MS Gothic" w:hAnsi="Segoe UI Symbol" w:cs="Segoe UI Symbol"/>
                    <w:sz w:val="20"/>
                    <w:szCs w:val="20"/>
                  </w:rPr>
                  <w:t>☐</w:t>
                </w:r>
              </w:sdtContent>
            </w:sdt>
          </w:p>
        </w:tc>
        <w:tc>
          <w:tcPr>
            <w:tcW w:w="4169" w:type="dxa"/>
            <w:shd w:val="clear" w:color="auto" w:fill="FFFFFF" w:themeFill="background1"/>
            <w:vAlign w:val="center"/>
          </w:tcPr>
          <w:p w14:paraId="7B39147F" w14:textId="41DCA329" w:rsidR="00945F42" w:rsidRPr="008A1413" w:rsidRDefault="00945F42" w:rsidP="005711C2">
            <w:pPr>
              <w:rPr>
                <w:rFonts w:ascii="Arial" w:hAnsi="Arial" w:cs="Arial"/>
                <w:sz w:val="20"/>
                <w:szCs w:val="20"/>
              </w:rPr>
            </w:pPr>
            <w:r w:rsidRPr="008A1413">
              <w:rPr>
                <w:rFonts w:ascii="Arial" w:hAnsi="Arial" w:cs="Arial"/>
                <w:sz w:val="20"/>
                <w:szCs w:val="20"/>
              </w:rPr>
              <w:t>Are residents who are at risk of deterioration identified?</w:t>
            </w:r>
          </w:p>
        </w:tc>
        <w:tc>
          <w:tcPr>
            <w:tcW w:w="2038" w:type="dxa"/>
            <w:shd w:val="clear" w:color="auto" w:fill="FFFFFF" w:themeFill="background1"/>
            <w:vAlign w:val="center"/>
          </w:tcPr>
          <w:p w14:paraId="3FFA6F11" w14:textId="77777777" w:rsidR="00945F42" w:rsidRPr="008A1413" w:rsidRDefault="00945F42" w:rsidP="001A5EA2">
            <w:pPr>
              <w:jc w:val="center"/>
              <w:rPr>
                <w:rFonts w:ascii="Arial" w:hAnsi="Arial" w:cs="Arial"/>
                <w:sz w:val="20"/>
                <w:szCs w:val="20"/>
              </w:rPr>
            </w:pPr>
          </w:p>
        </w:tc>
        <w:tc>
          <w:tcPr>
            <w:tcW w:w="4394" w:type="dxa"/>
            <w:gridSpan w:val="2"/>
            <w:vMerge/>
            <w:shd w:val="clear" w:color="auto" w:fill="FFFFFF" w:themeFill="background1"/>
            <w:vAlign w:val="center"/>
          </w:tcPr>
          <w:p w14:paraId="57D437BC" w14:textId="38CBD66C" w:rsidR="00945F42" w:rsidRPr="008A1413" w:rsidRDefault="00945F42" w:rsidP="00805ED8">
            <w:pPr>
              <w:rPr>
                <w:rFonts w:ascii="Arial" w:hAnsi="Arial" w:cs="Arial"/>
                <w:sz w:val="20"/>
                <w:szCs w:val="20"/>
              </w:rPr>
            </w:pPr>
          </w:p>
        </w:tc>
        <w:tc>
          <w:tcPr>
            <w:tcW w:w="4336" w:type="dxa"/>
            <w:vMerge/>
            <w:shd w:val="clear" w:color="auto" w:fill="FFFFFF" w:themeFill="background1"/>
          </w:tcPr>
          <w:p w14:paraId="1A90F898" w14:textId="77777777" w:rsidR="00945F42" w:rsidRPr="008A1413" w:rsidRDefault="00945F42" w:rsidP="00805ED8">
            <w:pPr>
              <w:rPr>
                <w:rFonts w:ascii="Arial" w:hAnsi="Arial" w:cs="Arial"/>
                <w:sz w:val="20"/>
                <w:szCs w:val="20"/>
              </w:rPr>
            </w:pPr>
          </w:p>
        </w:tc>
      </w:tr>
      <w:tr w:rsidR="00945F42" w:rsidRPr="008A1413" w14:paraId="493EA647" w14:textId="60612F1D" w:rsidTr="002E7659">
        <w:trPr>
          <w:trHeight w:val="1032"/>
        </w:trPr>
        <w:tc>
          <w:tcPr>
            <w:tcW w:w="456" w:type="dxa"/>
            <w:shd w:val="clear" w:color="auto" w:fill="FFFFFF" w:themeFill="background1"/>
            <w:vAlign w:val="center"/>
          </w:tcPr>
          <w:p w14:paraId="3A25F840" w14:textId="77777777" w:rsidR="00945F42" w:rsidRPr="008A1413" w:rsidRDefault="00514BC5" w:rsidP="00805ED8">
            <w:pPr>
              <w:rPr>
                <w:rFonts w:ascii="Arial" w:hAnsi="Arial" w:cs="Arial"/>
                <w:sz w:val="20"/>
                <w:szCs w:val="20"/>
              </w:rPr>
            </w:pPr>
            <w:sdt>
              <w:sdtPr>
                <w:rPr>
                  <w:rFonts w:ascii="Arial" w:hAnsi="Arial" w:cs="Arial"/>
                  <w:sz w:val="20"/>
                  <w:szCs w:val="20"/>
                </w:rPr>
                <w:id w:val="-1070496002"/>
                <w14:checkbox>
                  <w14:checked w14:val="0"/>
                  <w14:checkedState w14:val="2612" w14:font="MS Gothic"/>
                  <w14:uncheckedState w14:val="2610" w14:font="MS Gothic"/>
                </w14:checkbox>
              </w:sdtPr>
              <w:sdtEndPr/>
              <w:sdtContent>
                <w:r w:rsidR="00945F42" w:rsidRPr="008A1413">
                  <w:rPr>
                    <w:rFonts w:ascii="Segoe UI Symbol" w:eastAsia="MS Gothic" w:hAnsi="Segoe UI Symbol" w:cs="Segoe UI Symbol"/>
                    <w:sz w:val="20"/>
                    <w:szCs w:val="20"/>
                  </w:rPr>
                  <w:t>☐</w:t>
                </w:r>
              </w:sdtContent>
            </w:sdt>
          </w:p>
        </w:tc>
        <w:tc>
          <w:tcPr>
            <w:tcW w:w="4169" w:type="dxa"/>
            <w:shd w:val="clear" w:color="auto" w:fill="FFFFFF" w:themeFill="background1"/>
            <w:vAlign w:val="center"/>
          </w:tcPr>
          <w:p w14:paraId="5DB18989" w14:textId="08FA04F3" w:rsidR="00945F42" w:rsidRPr="008A1413" w:rsidRDefault="00945F42" w:rsidP="00805ED8">
            <w:pPr>
              <w:rPr>
                <w:rFonts w:ascii="Arial" w:hAnsi="Arial" w:cs="Arial"/>
                <w:sz w:val="20"/>
                <w:szCs w:val="20"/>
              </w:rPr>
            </w:pPr>
            <w:r w:rsidRPr="008A1413">
              <w:rPr>
                <w:rFonts w:ascii="Arial" w:hAnsi="Arial" w:cs="Arial"/>
                <w:sz w:val="20"/>
                <w:szCs w:val="20"/>
              </w:rPr>
              <w:t>Is a structured clinical handover tool consistently used?</w:t>
            </w:r>
          </w:p>
        </w:tc>
        <w:tc>
          <w:tcPr>
            <w:tcW w:w="2038" w:type="dxa"/>
            <w:shd w:val="clear" w:color="auto" w:fill="FFFFFF" w:themeFill="background1"/>
            <w:vAlign w:val="center"/>
          </w:tcPr>
          <w:p w14:paraId="204D6202" w14:textId="77777777" w:rsidR="00945F42" w:rsidRPr="008A1413" w:rsidRDefault="00945F42" w:rsidP="001A5EA2">
            <w:pPr>
              <w:jc w:val="center"/>
              <w:rPr>
                <w:rFonts w:ascii="Arial" w:hAnsi="Arial" w:cs="Arial"/>
                <w:sz w:val="20"/>
                <w:szCs w:val="20"/>
              </w:rPr>
            </w:pPr>
          </w:p>
        </w:tc>
        <w:tc>
          <w:tcPr>
            <w:tcW w:w="4394" w:type="dxa"/>
            <w:gridSpan w:val="2"/>
            <w:vMerge/>
            <w:shd w:val="clear" w:color="auto" w:fill="FFFFFF" w:themeFill="background1"/>
            <w:vAlign w:val="center"/>
          </w:tcPr>
          <w:p w14:paraId="7EF6483F" w14:textId="507F5157" w:rsidR="00945F42" w:rsidRPr="008A1413" w:rsidRDefault="00945F42" w:rsidP="00805ED8">
            <w:pPr>
              <w:rPr>
                <w:rFonts w:ascii="Arial" w:hAnsi="Arial" w:cs="Arial"/>
                <w:color w:val="FF0000"/>
                <w:sz w:val="20"/>
                <w:szCs w:val="20"/>
              </w:rPr>
            </w:pPr>
          </w:p>
        </w:tc>
        <w:tc>
          <w:tcPr>
            <w:tcW w:w="4336" w:type="dxa"/>
            <w:vMerge/>
            <w:shd w:val="clear" w:color="auto" w:fill="FFFFFF" w:themeFill="background1"/>
          </w:tcPr>
          <w:p w14:paraId="0B5950C4" w14:textId="77777777" w:rsidR="00945F42" w:rsidRPr="008A1413" w:rsidRDefault="00945F42" w:rsidP="00805ED8">
            <w:pPr>
              <w:rPr>
                <w:rFonts w:ascii="Arial" w:hAnsi="Arial" w:cs="Arial"/>
                <w:color w:val="FF0000"/>
                <w:sz w:val="20"/>
                <w:szCs w:val="20"/>
              </w:rPr>
            </w:pPr>
          </w:p>
        </w:tc>
      </w:tr>
      <w:tr w:rsidR="00945F42" w:rsidRPr="008A1413" w14:paraId="56943B0D" w14:textId="77777777" w:rsidTr="002E7659">
        <w:trPr>
          <w:trHeight w:val="1032"/>
        </w:trPr>
        <w:tc>
          <w:tcPr>
            <w:tcW w:w="456" w:type="dxa"/>
            <w:shd w:val="clear" w:color="auto" w:fill="FFFFFF" w:themeFill="background1"/>
            <w:vAlign w:val="center"/>
          </w:tcPr>
          <w:p w14:paraId="4087CC4F" w14:textId="39BEBAED" w:rsidR="00945F42" w:rsidRPr="008A1413" w:rsidRDefault="00514BC5" w:rsidP="00805ED8">
            <w:pPr>
              <w:rPr>
                <w:rFonts w:ascii="Arial" w:hAnsi="Arial" w:cs="Arial"/>
                <w:sz w:val="20"/>
                <w:szCs w:val="20"/>
              </w:rPr>
            </w:pPr>
            <w:sdt>
              <w:sdtPr>
                <w:rPr>
                  <w:rFonts w:ascii="Arial" w:hAnsi="Arial" w:cs="Arial"/>
                  <w:sz w:val="20"/>
                  <w:szCs w:val="20"/>
                </w:rPr>
                <w:id w:val="1728567080"/>
                <w14:checkbox>
                  <w14:checked w14:val="0"/>
                  <w14:checkedState w14:val="2612" w14:font="MS Gothic"/>
                  <w14:uncheckedState w14:val="2610" w14:font="MS Gothic"/>
                </w14:checkbox>
              </w:sdtPr>
              <w:sdtEndPr/>
              <w:sdtContent>
                <w:r w:rsidR="00945F42" w:rsidRPr="008A1413">
                  <w:rPr>
                    <w:rFonts w:ascii="Segoe UI Symbol" w:eastAsia="MS Gothic" w:hAnsi="Segoe UI Symbol" w:cs="Segoe UI Symbol"/>
                    <w:sz w:val="20"/>
                    <w:szCs w:val="20"/>
                  </w:rPr>
                  <w:t>☐</w:t>
                </w:r>
              </w:sdtContent>
            </w:sdt>
          </w:p>
        </w:tc>
        <w:tc>
          <w:tcPr>
            <w:tcW w:w="4169" w:type="dxa"/>
            <w:shd w:val="clear" w:color="auto" w:fill="FFFFFF" w:themeFill="background1"/>
            <w:vAlign w:val="center"/>
          </w:tcPr>
          <w:p w14:paraId="34B5CD4A" w14:textId="6EDDCF8F" w:rsidR="00945F42" w:rsidRPr="008A1413" w:rsidRDefault="00E271EB" w:rsidP="00805ED8">
            <w:pPr>
              <w:rPr>
                <w:rFonts w:ascii="Arial" w:hAnsi="Arial" w:cs="Arial"/>
                <w:sz w:val="20"/>
                <w:szCs w:val="20"/>
              </w:rPr>
            </w:pPr>
            <w:r w:rsidRPr="008A1413">
              <w:rPr>
                <w:rFonts w:ascii="Arial" w:hAnsi="Arial" w:cs="Arial"/>
                <w:sz w:val="20"/>
                <w:szCs w:val="20"/>
              </w:rPr>
              <w:t>How are clinical notes recorded and how are they stored?</w:t>
            </w:r>
            <w:r w:rsidR="002E370F" w:rsidRPr="008A1413">
              <w:rPr>
                <w:rFonts w:ascii="Arial" w:hAnsi="Arial" w:cs="Arial"/>
                <w:sz w:val="20"/>
                <w:szCs w:val="20"/>
              </w:rPr>
              <w:t xml:space="preserve"> How are they communicated to external providers?</w:t>
            </w:r>
          </w:p>
        </w:tc>
        <w:tc>
          <w:tcPr>
            <w:tcW w:w="2038" w:type="dxa"/>
            <w:shd w:val="clear" w:color="auto" w:fill="FFFFFF" w:themeFill="background1"/>
            <w:vAlign w:val="center"/>
          </w:tcPr>
          <w:p w14:paraId="3D915A83" w14:textId="77777777" w:rsidR="00945F42" w:rsidRPr="008A1413" w:rsidRDefault="00945F42" w:rsidP="001A5EA2">
            <w:pPr>
              <w:jc w:val="center"/>
              <w:rPr>
                <w:rFonts w:ascii="Arial" w:hAnsi="Arial" w:cs="Arial"/>
                <w:sz w:val="20"/>
                <w:szCs w:val="20"/>
              </w:rPr>
            </w:pPr>
          </w:p>
        </w:tc>
        <w:tc>
          <w:tcPr>
            <w:tcW w:w="4394" w:type="dxa"/>
            <w:gridSpan w:val="2"/>
            <w:vMerge/>
            <w:shd w:val="clear" w:color="auto" w:fill="FFFFFF" w:themeFill="background1"/>
            <w:vAlign w:val="center"/>
          </w:tcPr>
          <w:p w14:paraId="0C4A2A23" w14:textId="77777777" w:rsidR="00945F42" w:rsidRPr="008A1413" w:rsidRDefault="00945F42" w:rsidP="00805ED8">
            <w:pPr>
              <w:rPr>
                <w:rFonts w:ascii="Arial" w:hAnsi="Arial" w:cs="Arial"/>
                <w:color w:val="FF0000"/>
                <w:sz w:val="20"/>
                <w:szCs w:val="20"/>
              </w:rPr>
            </w:pPr>
          </w:p>
        </w:tc>
        <w:tc>
          <w:tcPr>
            <w:tcW w:w="4336" w:type="dxa"/>
            <w:vMerge/>
            <w:shd w:val="clear" w:color="auto" w:fill="FFFFFF" w:themeFill="background1"/>
          </w:tcPr>
          <w:p w14:paraId="143F2C53" w14:textId="77777777" w:rsidR="00945F42" w:rsidRPr="008A1413" w:rsidRDefault="00945F42" w:rsidP="00805ED8">
            <w:pPr>
              <w:rPr>
                <w:rFonts w:ascii="Arial" w:hAnsi="Arial" w:cs="Arial"/>
                <w:color w:val="FF0000"/>
                <w:sz w:val="20"/>
                <w:szCs w:val="20"/>
              </w:rPr>
            </w:pPr>
          </w:p>
        </w:tc>
      </w:tr>
      <w:tr w:rsidR="00431B3B" w:rsidRPr="008A1413" w14:paraId="255B0FB1" w14:textId="77777777" w:rsidTr="00431B3B">
        <w:trPr>
          <w:trHeight w:val="416"/>
        </w:trPr>
        <w:tc>
          <w:tcPr>
            <w:tcW w:w="11057" w:type="dxa"/>
            <w:gridSpan w:val="5"/>
            <w:shd w:val="clear" w:color="auto" w:fill="FFFFFF" w:themeFill="background1"/>
            <w:vAlign w:val="center"/>
          </w:tcPr>
          <w:p w14:paraId="72F60A29" w14:textId="2EF29CA6" w:rsidR="00431B3B" w:rsidRPr="00431B3B" w:rsidRDefault="00431B3B" w:rsidP="00431B3B">
            <w:pPr>
              <w:jc w:val="right"/>
              <w:rPr>
                <w:rFonts w:ascii="Arial" w:hAnsi="Arial" w:cs="Arial"/>
                <w:b/>
                <w:bCs/>
                <w:color w:val="F15F22"/>
                <w:sz w:val="24"/>
                <w:szCs w:val="24"/>
              </w:rPr>
            </w:pPr>
            <w:r w:rsidRPr="00431B3B">
              <w:rPr>
                <w:rFonts w:ascii="Arial" w:hAnsi="Arial" w:cs="Arial"/>
                <w:b/>
                <w:bCs/>
                <w:color w:val="F15F22"/>
                <w:sz w:val="24"/>
                <w:szCs w:val="24"/>
              </w:rPr>
              <w:t>Date this audit was last reviewed:</w:t>
            </w:r>
          </w:p>
        </w:tc>
        <w:tc>
          <w:tcPr>
            <w:tcW w:w="4336" w:type="dxa"/>
            <w:shd w:val="clear" w:color="auto" w:fill="FFFFFF" w:themeFill="background1"/>
            <w:vAlign w:val="center"/>
          </w:tcPr>
          <w:p w14:paraId="63F0BBA2" w14:textId="20553C75" w:rsidR="00431B3B" w:rsidRPr="00431B3B" w:rsidRDefault="00431B3B" w:rsidP="00431B3B">
            <w:pPr>
              <w:rPr>
                <w:rFonts w:ascii="Arial" w:hAnsi="Arial" w:cs="Arial"/>
                <w:sz w:val="20"/>
                <w:szCs w:val="20"/>
              </w:rPr>
            </w:pPr>
          </w:p>
        </w:tc>
      </w:tr>
    </w:tbl>
    <w:p w14:paraId="1446A15A" w14:textId="77777777" w:rsidR="000F036C" w:rsidRPr="008A1413" w:rsidRDefault="000F036C" w:rsidP="001D1083">
      <w:pPr>
        <w:rPr>
          <w:rFonts w:ascii="Arial" w:hAnsi="Arial" w:cs="Arial"/>
          <w:sz w:val="18"/>
          <w:szCs w:val="18"/>
        </w:rPr>
      </w:pPr>
    </w:p>
    <w:p w14:paraId="29C323D0" w14:textId="77777777" w:rsidR="00A74365" w:rsidRPr="008A1413" w:rsidRDefault="00A74365" w:rsidP="001D1083">
      <w:pPr>
        <w:rPr>
          <w:rFonts w:ascii="Arial" w:hAnsi="Arial" w:cs="Arial"/>
        </w:rPr>
      </w:pPr>
    </w:p>
    <w:p w14:paraId="1B8BAF00" w14:textId="77777777" w:rsidR="00D81F9B" w:rsidRPr="008A1413" w:rsidRDefault="00D81F9B" w:rsidP="001D1083">
      <w:pPr>
        <w:rPr>
          <w:rFonts w:ascii="Arial" w:hAnsi="Arial" w:cs="Arial"/>
        </w:rPr>
      </w:pPr>
    </w:p>
    <w:tbl>
      <w:tblPr>
        <w:tblStyle w:val="TableGrid"/>
        <w:tblW w:w="15393" w:type="dxa"/>
        <w:tblInd w:w="-5" w:type="dxa"/>
        <w:tblLook w:val="04A0" w:firstRow="1" w:lastRow="0" w:firstColumn="1" w:lastColumn="0" w:noHBand="0" w:noVBand="1"/>
      </w:tblPr>
      <w:tblGrid>
        <w:gridCol w:w="456"/>
        <w:gridCol w:w="4169"/>
        <w:gridCol w:w="2038"/>
        <w:gridCol w:w="2835"/>
        <w:gridCol w:w="1303"/>
        <w:gridCol w:w="4592"/>
      </w:tblGrid>
      <w:tr w:rsidR="00431B3B" w:rsidRPr="008A1413" w14:paraId="153821CB" w14:textId="77777777" w:rsidTr="00E678F8">
        <w:trPr>
          <w:trHeight w:val="397"/>
        </w:trPr>
        <w:tc>
          <w:tcPr>
            <w:tcW w:w="9498" w:type="dxa"/>
            <w:gridSpan w:val="4"/>
            <w:tcBorders>
              <w:right w:val="nil"/>
            </w:tcBorders>
            <w:shd w:val="clear" w:color="auto" w:fill="C64D9C"/>
            <w:vAlign w:val="center"/>
          </w:tcPr>
          <w:p w14:paraId="4500F459" w14:textId="6FE94DD0" w:rsidR="00431B3B" w:rsidRPr="00784599" w:rsidRDefault="00431B3B" w:rsidP="003C0206">
            <w:pPr>
              <w:rPr>
                <w:rFonts w:ascii="Arial" w:hAnsi="Arial" w:cs="Arial"/>
                <w:b/>
                <w:bCs/>
                <w:color w:val="FFFFFF" w:themeColor="background1"/>
                <w:sz w:val="28"/>
                <w:szCs w:val="28"/>
              </w:rPr>
            </w:pPr>
            <w:r w:rsidRPr="00784599">
              <w:rPr>
                <w:rFonts w:ascii="Arial" w:hAnsi="Arial" w:cs="Arial"/>
                <w:b/>
                <w:bCs/>
                <w:color w:val="FFFFFF" w:themeColor="background1"/>
                <w:sz w:val="32"/>
                <w:szCs w:val="32"/>
              </w:rPr>
              <w:t xml:space="preserve">Available </w:t>
            </w:r>
            <w:r w:rsidR="00BC5722">
              <w:rPr>
                <w:rFonts w:ascii="Arial" w:hAnsi="Arial" w:cs="Arial"/>
                <w:b/>
                <w:bCs/>
                <w:color w:val="FFFFFF" w:themeColor="background1"/>
                <w:sz w:val="32"/>
                <w:szCs w:val="32"/>
              </w:rPr>
              <w:t>s</w:t>
            </w:r>
            <w:r w:rsidRPr="00784599">
              <w:rPr>
                <w:rFonts w:ascii="Arial" w:hAnsi="Arial" w:cs="Arial"/>
                <w:b/>
                <w:bCs/>
                <w:color w:val="FFFFFF" w:themeColor="background1"/>
                <w:sz w:val="32"/>
                <w:szCs w:val="32"/>
              </w:rPr>
              <w:t xml:space="preserve">ervices </w:t>
            </w:r>
            <w:r w:rsidR="00BC5722">
              <w:rPr>
                <w:rFonts w:ascii="Arial" w:hAnsi="Arial" w:cs="Arial"/>
                <w:b/>
                <w:bCs/>
                <w:color w:val="FFFFFF" w:themeColor="background1"/>
                <w:sz w:val="32"/>
                <w:szCs w:val="32"/>
              </w:rPr>
              <w:t>a</w:t>
            </w:r>
            <w:r w:rsidRPr="00784599">
              <w:rPr>
                <w:rFonts w:ascii="Arial" w:hAnsi="Arial" w:cs="Arial"/>
                <w:b/>
                <w:bCs/>
                <w:color w:val="FFFFFF" w:themeColor="background1"/>
                <w:sz w:val="32"/>
                <w:szCs w:val="32"/>
              </w:rPr>
              <w:t xml:space="preserve">fter </w:t>
            </w:r>
            <w:r w:rsidR="00BC5722">
              <w:rPr>
                <w:rFonts w:ascii="Arial" w:hAnsi="Arial" w:cs="Arial"/>
                <w:b/>
                <w:bCs/>
                <w:color w:val="FFFFFF" w:themeColor="background1"/>
                <w:sz w:val="32"/>
                <w:szCs w:val="32"/>
              </w:rPr>
              <w:t>h</w:t>
            </w:r>
            <w:r w:rsidRPr="00784599">
              <w:rPr>
                <w:rFonts w:ascii="Arial" w:hAnsi="Arial" w:cs="Arial"/>
                <w:b/>
                <w:bCs/>
                <w:color w:val="FFFFFF" w:themeColor="background1"/>
                <w:sz w:val="32"/>
                <w:szCs w:val="32"/>
              </w:rPr>
              <w:t>ours</w:t>
            </w:r>
          </w:p>
        </w:tc>
        <w:tc>
          <w:tcPr>
            <w:tcW w:w="5895" w:type="dxa"/>
            <w:gridSpan w:val="2"/>
            <w:tcBorders>
              <w:left w:val="nil"/>
            </w:tcBorders>
            <w:shd w:val="clear" w:color="auto" w:fill="C64D9C"/>
            <w:vAlign w:val="center"/>
          </w:tcPr>
          <w:p w14:paraId="42B78362" w14:textId="77777777" w:rsidR="00431B3B" w:rsidRPr="008A1413" w:rsidRDefault="00431B3B" w:rsidP="00280B5F">
            <w:pPr>
              <w:rPr>
                <w:rFonts w:ascii="Arial" w:hAnsi="Arial" w:cs="Arial"/>
                <w:b/>
                <w:bCs/>
                <w:color w:val="3070B7"/>
                <w:sz w:val="28"/>
                <w:szCs w:val="28"/>
              </w:rPr>
            </w:pPr>
          </w:p>
        </w:tc>
      </w:tr>
      <w:tr w:rsidR="00784599" w:rsidRPr="00784599" w14:paraId="32CE08D0" w14:textId="77777777" w:rsidTr="00784599">
        <w:trPr>
          <w:trHeight w:val="397"/>
        </w:trPr>
        <w:tc>
          <w:tcPr>
            <w:tcW w:w="456" w:type="dxa"/>
            <w:shd w:val="clear" w:color="auto" w:fill="auto"/>
            <w:vAlign w:val="center"/>
          </w:tcPr>
          <w:p w14:paraId="55567916" w14:textId="77777777" w:rsidR="00555A17" w:rsidRPr="00784599" w:rsidRDefault="00555A17" w:rsidP="00555A17">
            <w:pPr>
              <w:rPr>
                <w:rFonts w:ascii="Arial" w:hAnsi="Arial" w:cs="Arial"/>
                <w:color w:val="F15F22"/>
                <w:sz w:val="24"/>
                <w:szCs w:val="24"/>
              </w:rPr>
            </w:pPr>
            <w:r w:rsidRPr="00784599">
              <w:rPr>
                <w:rFonts w:ascii="Segoe UI Symbol" w:eastAsia="MS Gothic" w:hAnsi="Segoe UI Symbol" w:cs="Segoe UI Symbol"/>
                <w:color w:val="F15F22"/>
                <w:sz w:val="24"/>
                <w:szCs w:val="24"/>
              </w:rPr>
              <w:t>✔</w:t>
            </w:r>
          </w:p>
        </w:tc>
        <w:tc>
          <w:tcPr>
            <w:tcW w:w="4169" w:type="dxa"/>
            <w:shd w:val="clear" w:color="auto" w:fill="auto"/>
            <w:vAlign w:val="center"/>
          </w:tcPr>
          <w:p w14:paraId="71701792" w14:textId="77777777" w:rsidR="00555A17" w:rsidRPr="00784599" w:rsidRDefault="00555A17" w:rsidP="00555A17">
            <w:pPr>
              <w:rPr>
                <w:rFonts w:ascii="Arial" w:hAnsi="Arial" w:cs="Arial"/>
                <w:b/>
                <w:bCs/>
                <w:color w:val="F15F22"/>
                <w:sz w:val="24"/>
                <w:szCs w:val="24"/>
              </w:rPr>
            </w:pPr>
            <w:r w:rsidRPr="00784599">
              <w:rPr>
                <w:rFonts w:ascii="Arial" w:hAnsi="Arial" w:cs="Arial"/>
                <w:b/>
                <w:bCs/>
                <w:color w:val="F15F22"/>
                <w:sz w:val="24"/>
                <w:szCs w:val="24"/>
              </w:rPr>
              <w:t>Considerations</w:t>
            </w:r>
          </w:p>
        </w:tc>
        <w:tc>
          <w:tcPr>
            <w:tcW w:w="2038" w:type="dxa"/>
            <w:shd w:val="clear" w:color="auto" w:fill="auto"/>
            <w:vAlign w:val="center"/>
          </w:tcPr>
          <w:p w14:paraId="744524A3" w14:textId="153720A1" w:rsidR="00555A17" w:rsidRPr="00784599" w:rsidRDefault="00555A17" w:rsidP="00555A17">
            <w:pPr>
              <w:jc w:val="center"/>
              <w:rPr>
                <w:rFonts w:ascii="Arial" w:hAnsi="Arial" w:cs="Arial"/>
                <w:b/>
                <w:bCs/>
                <w:color w:val="F15F22"/>
                <w:sz w:val="24"/>
                <w:szCs w:val="24"/>
              </w:rPr>
            </w:pPr>
            <w:r w:rsidRPr="00784599">
              <w:rPr>
                <w:rFonts w:ascii="Arial" w:hAnsi="Arial" w:cs="Arial"/>
                <w:b/>
                <w:bCs/>
                <w:color w:val="F15F22"/>
                <w:sz w:val="24"/>
                <w:szCs w:val="24"/>
              </w:rPr>
              <w:t xml:space="preserve">Internal </w:t>
            </w:r>
            <w:r w:rsidR="00BC5722">
              <w:rPr>
                <w:rFonts w:ascii="Arial" w:hAnsi="Arial" w:cs="Arial"/>
                <w:b/>
                <w:bCs/>
                <w:color w:val="F15F22"/>
                <w:sz w:val="24"/>
                <w:szCs w:val="24"/>
              </w:rPr>
              <w:t>r</w:t>
            </w:r>
            <w:r w:rsidRPr="00784599">
              <w:rPr>
                <w:rFonts w:ascii="Arial" w:hAnsi="Arial" w:cs="Arial"/>
                <w:b/>
                <w:bCs/>
                <w:color w:val="F15F22"/>
                <w:sz w:val="24"/>
                <w:szCs w:val="24"/>
              </w:rPr>
              <w:t xml:space="preserve">eference </w:t>
            </w:r>
          </w:p>
        </w:tc>
        <w:tc>
          <w:tcPr>
            <w:tcW w:w="4138" w:type="dxa"/>
            <w:gridSpan w:val="2"/>
            <w:shd w:val="clear" w:color="auto" w:fill="auto"/>
            <w:vAlign w:val="center"/>
          </w:tcPr>
          <w:p w14:paraId="5BC7C399" w14:textId="2AB571EE" w:rsidR="00784599" w:rsidRDefault="00555A17" w:rsidP="00784599">
            <w:pPr>
              <w:jc w:val="center"/>
              <w:rPr>
                <w:rFonts w:ascii="Arial" w:hAnsi="Arial" w:cs="Arial"/>
                <w:b/>
                <w:bCs/>
                <w:color w:val="F15F22"/>
                <w:sz w:val="24"/>
                <w:szCs w:val="24"/>
              </w:rPr>
            </w:pPr>
            <w:r w:rsidRPr="00784599">
              <w:rPr>
                <w:rFonts w:ascii="Arial" w:hAnsi="Arial" w:cs="Arial"/>
                <w:b/>
                <w:bCs/>
                <w:color w:val="F15F22"/>
                <w:sz w:val="24"/>
                <w:szCs w:val="24"/>
              </w:rPr>
              <w:t xml:space="preserve">Example </w:t>
            </w:r>
            <w:r w:rsidR="00BC5722">
              <w:rPr>
                <w:rFonts w:ascii="Arial" w:hAnsi="Arial" w:cs="Arial"/>
                <w:b/>
                <w:bCs/>
                <w:color w:val="F15F22"/>
                <w:sz w:val="24"/>
                <w:szCs w:val="24"/>
              </w:rPr>
              <w:t>i</w:t>
            </w:r>
            <w:r w:rsidRPr="00784599">
              <w:rPr>
                <w:rFonts w:ascii="Arial" w:hAnsi="Arial" w:cs="Arial"/>
                <w:b/>
                <w:bCs/>
                <w:color w:val="F15F22"/>
                <w:sz w:val="24"/>
                <w:szCs w:val="24"/>
              </w:rPr>
              <w:t>ndicators</w:t>
            </w:r>
          </w:p>
          <w:p w14:paraId="1B9B70EF" w14:textId="303AD345" w:rsidR="00555A17" w:rsidRPr="00784599" w:rsidRDefault="00555A17" w:rsidP="00784599">
            <w:pPr>
              <w:jc w:val="center"/>
              <w:rPr>
                <w:rFonts w:ascii="Arial" w:hAnsi="Arial" w:cs="Arial"/>
                <w:b/>
                <w:bCs/>
                <w:color w:val="F15F22"/>
                <w:sz w:val="24"/>
                <w:szCs w:val="24"/>
              </w:rPr>
            </w:pPr>
            <w:r w:rsidRPr="00784599">
              <w:rPr>
                <w:rFonts w:ascii="Arial" w:hAnsi="Arial" w:cs="Arial"/>
                <w:b/>
                <w:bCs/>
                <w:color w:val="F15F22"/>
                <w:sz w:val="24"/>
                <w:szCs w:val="24"/>
              </w:rPr>
              <w:t>to assist your audit</w:t>
            </w:r>
          </w:p>
        </w:tc>
        <w:tc>
          <w:tcPr>
            <w:tcW w:w="4592" w:type="dxa"/>
            <w:shd w:val="clear" w:color="auto" w:fill="auto"/>
            <w:vAlign w:val="center"/>
          </w:tcPr>
          <w:p w14:paraId="35485412" w14:textId="77777777" w:rsidR="00555A17" w:rsidRPr="00784599" w:rsidRDefault="00555A17" w:rsidP="00784599">
            <w:pPr>
              <w:jc w:val="center"/>
              <w:rPr>
                <w:rFonts w:ascii="Arial" w:hAnsi="Arial" w:cs="Arial"/>
                <w:b/>
                <w:bCs/>
                <w:color w:val="F15F22"/>
                <w:sz w:val="24"/>
                <w:szCs w:val="24"/>
              </w:rPr>
            </w:pPr>
            <w:r w:rsidRPr="00784599">
              <w:rPr>
                <w:rFonts w:ascii="Arial" w:hAnsi="Arial" w:cs="Arial"/>
                <w:b/>
                <w:bCs/>
                <w:color w:val="F15F22"/>
                <w:sz w:val="24"/>
                <w:szCs w:val="24"/>
              </w:rPr>
              <w:t>Resources</w:t>
            </w:r>
          </w:p>
        </w:tc>
      </w:tr>
      <w:tr w:rsidR="00555A17" w:rsidRPr="008A1413" w14:paraId="1152A86F" w14:textId="77777777" w:rsidTr="002E7659">
        <w:trPr>
          <w:trHeight w:val="889"/>
        </w:trPr>
        <w:tc>
          <w:tcPr>
            <w:tcW w:w="456" w:type="dxa"/>
            <w:shd w:val="clear" w:color="auto" w:fill="FFFFFF" w:themeFill="background1"/>
            <w:vAlign w:val="center"/>
          </w:tcPr>
          <w:p w14:paraId="2534D7F9" w14:textId="77777777" w:rsidR="00555A17" w:rsidRPr="008A1413" w:rsidRDefault="00514BC5" w:rsidP="00555A17">
            <w:pPr>
              <w:rPr>
                <w:rFonts w:ascii="Arial" w:hAnsi="Arial" w:cs="Arial"/>
                <w:sz w:val="20"/>
                <w:szCs w:val="20"/>
              </w:rPr>
            </w:pPr>
            <w:sdt>
              <w:sdtPr>
                <w:rPr>
                  <w:rFonts w:ascii="Arial" w:hAnsi="Arial" w:cs="Arial"/>
                  <w:sz w:val="20"/>
                  <w:szCs w:val="20"/>
                </w:rPr>
                <w:id w:val="1547260623"/>
                <w14:checkbox>
                  <w14:checked w14:val="0"/>
                  <w14:checkedState w14:val="2612" w14:font="MS Gothic"/>
                  <w14:uncheckedState w14:val="2610" w14:font="MS Gothic"/>
                </w14:checkbox>
              </w:sdtPr>
              <w:sdtEndPr/>
              <w:sdtContent>
                <w:r w:rsidR="00555A17" w:rsidRPr="008A1413">
                  <w:rPr>
                    <w:rFonts w:ascii="Segoe UI Symbol" w:eastAsia="MS Gothic" w:hAnsi="Segoe UI Symbol" w:cs="Segoe UI Symbol"/>
                    <w:sz w:val="20"/>
                    <w:szCs w:val="20"/>
                  </w:rPr>
                  <w:t>☐</w:t>
                </w:r>
              </w:sdtContent>
            </w:sdt>
          </w:p>
        </w:tc>
        <w:tc>
          <w:tcPr>
            <w:tcW w:w="4169" w:type="dxa"/>
            <w:shd w:val="clear" w:color="auto" w:fill="FFFFFF" w:themeFill="background1"/>
            <w:vAlign w:val="center"/>
          </w:tcPr>
          <w:p w14:paraId="774E3F13" w14:textId="02AE82B9" w:rsidR="00555A17" w:rsidRPr="009434FA" w:rsidRDefault="00555A17" w:rsidP="00555A17">
            <w:pPr>
              <w:rPr>
                <w:rFonts w:ascii="Arial" w:hAnsi="Arial" w:cs="Arial"/>
                <w:sz w:val="20"/>
                <w:szCs w:val="20"/>
              </w:rPr>
            </w:pPr>
            <w:r w:rsidRPr="009434FA">
              <w:rPr>
                <w:rFonts w:ascii="Arial" w:hAnsi="Arial" w:cs="Arial"/>
                <w:sz w:val="20"/>
                <w:szCs w:val="20"/>
              </w:rPr>
              <w:t>Is a directory of after-hours GPs / Services maintained?</w:t>
            </w:r>
          </w:p>
        </w:tc>
        <w:tc>
          <w:tcPr>
            <w:tcW w:w="2038" w:type="dxa"/>
            <w:shd w:val="clear" w:color="auto" w:fill="FFFFFF" w:themeFill="background1"/>
            <w:vAlign w:val="center"/>
          </w:tcPr>
          <w:p w14:paraId="0FD6B105" w14:textId="77777777" w:rsidR="00555A17" w:rsidRPr="008A1413" w:rsidRDefault="00555A17" w:rsidP="00555A17">
            <w:pPr>
              <w:jc w:val="center"/>
              <w:rPr>
                <w:rFonts w:ascii="Arial" w:hAnsi="Arial" w:cs="Arial"/>
                <w:sz w:val="20"/>
                <w:szCs w:val="20"/>
              </w:rPr>
            </w:pPr>
          </w:p>
        </w:tc>
        <w:tc>
          <w:tcPr>
            <w:tcW w:w="4138" w:type="dxa"/>
            <w:gridSpan w:val="2"/>
            <w:vMerge w:val="restart"/>
            <w:shd w:val="clear" w:color="auto" w:fill="FFFFFF" w:themeFill="background1"/>
            <w:vAlign w:val="center"/>
          </w:tcPr>
          <w:p w14:paraId="75B090AA" w14:textId="6F63C617" w:rsidR="00555A17" w:rsidRPr="008A1413" w:rsidRDefault="00555A17" w:rsidP="00555A17">
            <w:pPr>
              <w:pStyle w:val="ListParagraph"/>
              <w:numPr>
                <w:ilvl w:val="0"/>
                <w:numId w:val="13"/>
              </w:numPr>
              <w:spacing w:before="40" w:after="40"/>
              <w:ind w:left="386" w:right="201" w:hanging="284"/>
              <w:rPr>
                <w:rFonts w:ascii="Arial" w:hAnsi="Arial" w:cs="Arial"/>
                <w:sz w:val="20"/>
                <w:szCs w:val="20"/>
              </w:rPr>
            </w:pPr>
            <w:r w:rsidRPr="008A1413">
              <w:rPr>
                <w:rFonts w:ascii="Arial" w:hAnsi="Arial" w:cs="Arial"/>
                <w:sz w:val="20"/>
                <w:szCs w:val="20"/>
              </w:rPr>
              <w:t>What is the ratio of residents to GPs?</w:t>
            </w:r>
            <w:r w:rsidRPr="008A1413">
              <w:rPr>
                <w:rFonts w:ascii="Arial" w:hAnsi="Arial" w:cs="Arial"/>
                <w:sz w:val="20"/>
                <w:szCs w:val="20"/>
              </w:rPr>
              <w:br/>
            </w:r>
          </w:p>
          <w:p w14:paraId="11AAB369" w14:textId="34BA2424" w:rsidR="00555A17" w:rsidRPr="008A1413" w:rsidRDefault="00555A17" w:rsidP="00555A17">
            <w:pPr>
              <w:pStyle w:val="ListParagraph"/>
              <w:numPr>
                <w:ilvl w:val="0"/>
                <w:numId w:val="13"/>
              </w:numPr>
              <w:spacing w:before="40" w:after="40"/>
              <w:ind w:left="386" w:right="201" w:hanging="284"/>
              <w:rPr>
                <w:rFonts w:ascii="Arial" w:hAnsi="Arial" w:cs="Arial"/>
                <w:sz w:val="20"/>
                <w:szCs w:val="20"/>
              </w:rPr>
            </w:pPr>
            <w:r w:rsidRPr="008A1413">
              <w:rPr>
                <w:rFonts w:ascii="Arial" w:hAnsi="Arial" w:cs="Arial"/>
                <w:sz w:val="20"/>
                <w:szCs w:val="20"/>
              </w:rPr>
              <w:t>How many GP’s have after-hours availability?</w:t>
            </w:r>
            <w:r w:rsidRPr="008A1413">
              <w:rPr>
                <w:rFonts w:ascii="Arial" w:hAnsi="Arial" w:cs="Arial"/>
                <w:sz w:val="20"/>
                <w:szCs w:val="20"/>
              </w:rPr>
              <w:br/>
            </w:r>
          </w:p>
          <w:p w14:paraId="5CB17B1D" w14:textId="13A76EB6" w:rsidR="00555A17" w:rsidRPr="008A1413" w:rsidRDefault="00555A17" w:rsidP="00555A17">
            <w:pPr>
              <w:pStyle w:val="ListParagraph"/>
              <w:numPr>
                <w:ilvl w:val="0"/>
                <w:numId w:val="13"/>
              </w:numPr>
              <w:spacing w:before="40" w:after="40"/>
              <w:ind w:left="386" w:right="201" w:hanging="284"/>
              <w:rPr>
                <w:rFonts w:ascii="Arial" w:hAnsi="Arial" w:cs="Arial"/>
                <w:sz w:val="20"/>
                <w:szCs w:val="20"/>
              </w:rPr>
            </w:pPr>
            <w:r w:rsidRPr="008A1413">
              <w:rPr>
                <w:rFonts w:ascii="Arial" w:hAnsi="Arial" w:cs="Arial"/>
                <w:sz w:val="20"/>
                <w:szCs w:val="20"/>
              </w:rPr>
              <w:t>How many GPs with after-hours availability have</w:t>
            </w:r>
            <w:r w:rsidR="00D61E50">
              <w:rPr>
                <w:rFonts w:ascii="Arial" w:hAnsi="Arial" w:cs="Arial"/>
                <w:sz w:val="20"/>
                <w:szCs w:val="20"/>
              </w:rPr>
              <w:t xml:space="preserve"> video</w:t>
            </w:r>
            <w:r w:rsidRPr="008A1413">
              <w:rPr>
                <w:rFonts w:ascii="Arial" w:hAnsi="Arial" w:cs="Arial"/>
                <w:sz w:val="20"/>
                <w:szCs w:val="20"/>
              </w:rPr>
              <w:t xml:space="preserve"> telehealth capability?</w:t>
            </w:r>
            <w:r w:rsidRPr="008A1413">
              <w:rPr>
                <w:rFonts w:ascii="Arial" w:hAnsi="Arial" w:cs="Arial"/>
                <w:sz w:val="20"/>
                <w:szCs w:val="20"/>
              </w:rPr>
              <w:br/>
            </w:r>
          </w:p>
          <w:p w14:paraId="1FCCFBAD" w14:textId="50CDE070" w:rsidR="00555A17" w:rsidRPr="008A1413" w:rsidRDefault="00555A17" w:rsidP="00555A17">
            <w:pPr>
              <w:pStyle w:val="ListParagraph"/>
              <w:numPr>
                <w:ilvl w:val="0"/>
                <w:numId w:val="13"/>
              </w:numPr>
              <w:spacing w:before="40" w:after="40"/>
              <w:ind w:left="386" w:right="201" w:hanging="284"/>
              <w:rPr>
                <w:rFonts w:ascii="Arial" w:hAnsi="Arial" w:cs="Arial"/>
                <w:sz w:val="20"/>
                <w:szCs w:val="20"/>
              </w:rPr>
            </w:pPr>
            <w:r w:rsidRPr="008A1413">
              <w:rPr>
                <w:rFonts w:ascii="Arial" w:hAnsi="Arial" w:cs="Arial"/>
                <w:sz w:val="20"/>
                <w:szCs w:val="20"/>
              </w:rPr>
              <w:t>What mix of allied health services does your site have access to in normal hours and after hours?</w:t>
            </w:r>
            <w:r w:rsidRPr="008A1413">
              <w:rPr>
                <w:rFonts w:ascii="Arial" w:hAnsi="Arial" w:cs="Arial"/>
                <w:sz w:val="20"/>
                <w:szCs w:val="20"/>
              </w:rPr>
              <w:br/>
            </w:r>
          </w:p>
          <w:p w14:paraId="6FD251B5" w14:textId="77777777" w:rsidR="00555A17" w:rsidRPr="008A1413" w:rsidRDefault="00311C31" w:rsidP="00555A17">
            <w:pPr>
              <w:pStyle w:val="ListParagraph"/>
              <w:numPr>
                <w:ilvl w:val="0"/>
                <w:numId w:val="13"/>
              </w:numPr>
              <w:spacing w:before="40" w:after="40"/>
              <w:ind w:left="386" w:right="201" w:hanging="284"/>
              <w:rPr>
                <w:rFonts w:ascii="Arial" w:hAnsi="Arial" w:cs="Arial"/>
                <w:sz w:val="20"/>
                <w:szCs w:val="20"/>
              </w:rPr>
            </w:pPr>
            <w:r w:rsidRPr="008A1413">
              <w:rPr>
                <w:rFonts w:ascii="Arial" w:hAnsi="Arial" w:cs="Arial"/>
                <w:sz w:val="20"/>
                <w:szCs w:val="20"/>
              </w:rPr>
              <w:t xml:space="preserve">What </w:t>
            </w:r>
            <w:r w:rsidR="001933A8" w:rsidRPr="008A1413">
              <w:rPr>
                <w:rFonts w:ascii="Arial" w:hAnsi="Arial" w:cs="Arial"/>
                <w:sz w:val="20"/>
                <w:szCs w:val="20"/>
              </w:rPr>
              <w:t xml:space="preserve">are your sites </w:t>
            </w:r>
            <w:r w:rsidRPr="008A1413">
              <w:rPr>
                <w:rFonts w:ascii="Arial" w:hAnsi="Arial" w:cs="Arial"/>
                <w:sz w:val="20"/>
                <w:szCs w:val="20"/>
              </w:rPr>
              <w:t xml:space="preserve">care minutes </w:t>
            </w:r>
            <w:r w:rsidR="001933A8" w:rsidRPr="008A1413">
              <w:rPr>
                <w:rFonts w:ascii="Arial" w:hAnsi="Arial" w:cs="Arial"/>
                <w:sz w:val="20"/>
                <w:szCs w:val="20"/>
              </w:rPr>
              <w:t>per day?</w:t>
            </w:r>
            <w:r w:rsidR="00AE6AC3" w:rsidRPr="008A1413">
              <w:rPr>
                <w:rFonts w:ascii="Arial" w:hAnsi="Arial" w:cs="Arial"/>
                <w:sz w:val="20"/>
                <w:szCs w:val="20"/>
              </w:rPr>
              <w:br/>
            </w:r>
          </w:p>
          <w:p w14:paraId="7D55ECD1" w14:textId="42FEE814" w:rsidR="00AE6AC3" w:rsidRPr="008A1413" w:rsidRDefault="00A05504" w:rsidP="00555A17">
            <w:pPr>
              <w:pStyle w:val="ListParagraph"/>
              <w:numPr>
                <w:ilvl w:val="0"/>
                <w:numId w:val="13"/>
              </w:numPr>
              <w:spacing w:before="40" w:after="40"/>
              <w:ind w:left="386" w:right="201" w:hanging="284"/>
              <w:rPr>
                <w:rFonts w:ascii="Arial" w:hAnsi="Arial" w:cs="Arial"/>
                <w:sz w:val="20"/>
                <w:szCs w:val="20"/>
              </w:rPr>
            </w:pPr>
            <w:r w:rsidRPr="008A1413">
              <w:rPr>
                <w:rFonts w:ascii="Arial" w:hAnsi="Arial" w:cs="Arial"/>
              </w:rPr>
              <w:t>What is your average ANACC?</w:t>
            </w:r>
          </w:p>
        </w:tc>
        <w:tc>
          <w:tcPr>
            <w:tcW w:w="4592" w:type="dxa"/>
            <w:vMerge w:val="restart"/>
            <w:shd w:val="clear" w:color="auto" w:fill="FFFFFF" w:themeFill="background1"/>
            <w:vAlign w:val="center"/>
          </w:tcPr>
          <w:p w14:paraId="5C2A4E31" w14:textId="59C1B42D" w:rsidR="00555A17" w:rsidRPr="008A1413" w:rsidRDefault="00555A17" w:rsidP="00555A17">
            <w:pPr>
              <w:ind w:left="147"/>
              <w:rPr>
                <w:rFonts w:ascii="Arial" w:hAnsi="Arial" w:cs="Arial"/>
                <w:sz w:val="20"/>
                <w:szCs w:val="20"/>
              </w:rPr>
            </w:pPr>
            <w:r w:rsidRPr="008A1413">
              <w:rPr>
                <w:rFonts w:ascii="Arial" w:hAnsi="Arial" w:cs="Arial"/>
                <w:b/>
                <w:bCs/>
                <w:sz w:val="20"/>
                <w:szCs w:val="20"/>
              </w:rPr>
              <w:t>Information:</w:t>
            </w:r>
            <w:r w:rsidRPr="008A1413">
              <w:rPr>
                <w:rFonts w:ascii="Arial" w:hAnsi="Arial" w:cs="Arial"/>
                <w:sz w:val="20"/>
                <w:szCs w:val="20"/>
              </w:rPr>
              <w:t xml:space="preserve"> </w:t>
            </w:r>
            <w:hyperlink r:id="rId25" w:history="1">
              <w:r w:rsidRPr="00875A84">
                <w:rPr>
                  <w:rStyle w:val="Hyperlink"/>
                  <w:rFonts w:ascii="Arial" w:hAnsi="Arial" w:cs="Arial"/>
                  <w:sz w:val="20"/>
                  <w:szCs w:val="20"/>
                </w:rPr>
                <w:t>Service Mapper</w:t>
              </w:r>
            </w:hyperlink>
          </w:p>
          <w:p w14:paraId="5E069B8F" w14:textId="77777777" w:rsidR="00555A17" w:rsidRPr="008A1413" w:rsidRDefault="00555A17" w:rsidP="00555A17">
            <w:pPr>
              <w:ind w:left="147"/>
              <w:rPr>
                <w:rFonts w:ascii="Arial" w:hAnsi="Arial" w:cs="Arial"/>
                <w:sz w:val="20"/>
                <w:szCs w:val="20"/>
              </w:rPr>
            </w:pPr>
          </w:p>
          <w:p w14:paraId="3E8AB1D6" w14:textId="3CBEDD9E" w:rsidR="00555A17" w:rsidRPr="008A1413" w:rsidRDefault="00555A17" w:rsidP="00555A17">
            <w:pPr>
              <w:ind w:left="147"/>
              <w:rPr>
                <w:rFonts w:ascii="Arial" w:hAnsi="Arial" w:cs="Arial"/>
                <w:color w:val="FF0000"/>
                <w:sz w:val="20"/>
                <w:szCs w:val="20"/>
              </w:rPr>
            </w:pPr>
            <w:r w:rsidRPr="008A1413">
              <w:rPr>
                <w:rFonts w:ascii="Arial" w:hAnsi="Arial" w:cs="Arial"/>
                <w:b/>
                <w:bCs/>
                <w:sz w:val="20"/>
                <w:szCs w:val="20"/>
              </w:rPr>
              <w:t>Template:</w:t>
            </w:r>
            <w:r w:rsidRPr="008A1413">
              <w:rPr>
                <w:rFonts w:ascii="Arial" w:hAnsi="Arial" w:cs="Arial"/>
                <w:sz w:val="20"/>
                <w:szCs w:val="20"/>
              </w:rPr>
              <w:t xml:space="preserve"> </w:t>
            </w:r>
            <w:hyperlink r:id="rId26" w:history="1">
              <w:r w:rsidRPr="00875A84">
                <w:rPr>
                  <w:rStyle w:val="Hyperlink"/>
                  <w:rFonts w:ascii="Arial" w:hAnsi="Arial" w:cs="Arial"/>
                  <w:sz w:val="20"/>
                  <w:szCs w:val="20"/>
                </w:rPr>
                <w:t>After Hours Service Directory</w:t>
              </w:r>
            </w:hyperlink>
            <w:r w:rsidRPr="008A1413">
              <w:rPr>
                <w:rFonts w:ascii="Arial" w:hAnsi="Arial" w:cs="Arial"/>
                <w:color w:val="FF0000"/>
                <w:sz w:val="20"/>
                <w:szCs w:val="20"/>
              </w:rPr>
              <w:t xml:space="preserve"> </w:t>
            </w:r>
            <w:r w:rsidRPr="008A1413">
              <w:rPr>
                <w:rFonts w:ascii="Arial" w:hAnsi="Arial" w:cs="Arial"/>
                <w:color w:val="FF0000"/>
                <w:sz w:val="20"/>
                <w:szCs w:val="20"/>
              </w:rPr>
              <w:br/>
            </w:r>
          </w:p>
          <w:p w14:paraId="2347B760" w14:textId="39572A87" w:rsidR="00555A17" w:rsidRPr="008A1413" w:rsidRDefault="00555A17" w:rsidP="00555A17">
            <w:pPr>
              <w:ind w:left="147"/>
              <w:rPr>
                <w:rFonts w:ascii="Arial" w:hAnsi="Arial" w:cs="Arial"/>
                <w:sz w:val="20"/>
                <w:szCs w:val="20"/>
              </w:rPr>
            </w:pPr>
            <w:r w:rsidRPr="008A1413">
              <w:rPr>
                <w:rFonts w:ascii="Arial" w:hAnsi="Arial" w:cs="Arial"/>
                <w:b/>
                <w:bCs/>
                <w:sz w:val="20"/>
                <w:szCs w:val="20"/>
              </w:rPr>
              <w:t>Checklist:</w:t>
            </w:r>
            <w:r w:rsidRPr="008A1413">
              <w:rPr>
                <w:rFonts w:ascii="Arial" w:hAnsi="Arial" w:cs="Arial"/>
                <w:sz w:val="20"/>
                <w:szCs w:val="20"/>
              </w:rPr>
              <w:t xml:space="preserve"> </w:t>
            </w:r>
            <w:hyperlink r:id="rId27" w:history="1">
              <w:r w:rsidRPr="00875A84">
                <w:rPr>
                  <w:rStyle w:val="Hyperlink"/>
                  <w:rFonts w:ascii="Arial" w:hAnsi="Arial" w:cs="Arial"/>
                  <w:sz w:val="20"/>
                  <w:szCs w:val="20"/>
                </w:rPr>
                <w:t>After-hours access information for providers</w:t>
              </w:r>
            </w:hyperlink>
            <w:r w:rsidRPr="008A1413">
              <w:rPr>
                <w:rFonts w:ascii="Arial" w:hAnsi="Arial" w:cs="Arial"/>
                <w:sz w:val="20"/>
                <w:szCs w:val="20"/>
              </w:rPr>
              <w:br/>
            </w:r>
            <w:r w:rsidRPr="008A1413">
              <w:rPr>
                <w:rFonts w:ascii="Arial" w:hAnsi="Arial" w:cs="Arial"/>
                <w:color w:val="FF0000"/>
                <w:sz w:val="20"/>
                <w:szCs w:val="20"/>
              </w:rPr>
              <w:br/>
            </w:r>
            <w:r w:rsidRPr="008A1413">
              <w:rPr>
                <w:rFonts w:ascii="Arial" w:hAnsi="Arial" w:cs="Arial"/>
                <w:b/>
                <w:bCs/>
                <w:color w:val="000000" w:themeColor="text1"/>
                <w:sz w:val="20"/>
                <w:szCs w:val="20"/>
              </w:rPr>
              <w:t>Aged care quality standards:</w:t>
            </w:r>
            <w:r w:rsidR="00A05504" w:rsidRPr="008A1413">
              <w:rPr>
                <w:rFonts w:ascii="Arial" w:hAnsi="Arial" w:cs="Arial"/>
                <w:b/>
                <w:bCs/>
                <w:color w:val="000000" w:themeColor="text1"/>
                <w:sz w:val="20"/>
                <w:szCs w:val="20"/>
              </w:rPr>
              <w:br/>
            </w:r>
            <w:hyperlink r:id="rId28" w:history="1">
              <w:r w:rsidR="00A05504" w:rsidRPr="008A1413">
                <w:rPr>
                  <w:rStyle w:val="Hyperlink"/>
                  <w:rFonts w:ascii="Arial" w:hAnsi="Arial" w:cs="Arial"/>
                  <w:sz w:val="20"/>
                  <w:szCs w:val="20"/>
                </w:rPr>
                <w:t>1</w:t>
              </w:r>
            </w:hyperlink>
            <w:r w:rsidR="00A05504" w:rsidRPr="008A1413">
              <w:rPr>
                <w:rFonts w:ascii="Arial" w:hAnsi="Arial" w:cs="Arial"/>
                <w:sz w:val="20"/>
                <w:szCs w:val="20"/>
              </w:rPr>
              <w:t>. Consumer dignity and choice;</w:t>
            </w:r>
            <w:r w:rsidRPr="008A1413">
              <w:rPr>
                <w:rFonts w:ascii="Arial" w:hAnsi="Arial" w:cs="Arial"/>
                <w:color w:val="FF0000"/>
                <w:sz w:val="20"/>
                <w:szCs w:val="20"/>
              </w:rPr>
              <w:br/>
            </w:r>
            <w:hyperlink r:id="rId29" w:history="1">
              <w:r w:rsidRPr="008A1413">
                <w:rPr>
                  <w:rStyle w:val="Hyperlink"/>
                  <w:rFonts w:ascii="Arial" w:hAnsi="Arial" w:cs="Arial"/>
                  <w:sz w:val="20"/>
                  <w:szCs w:val="20"/>
                </w:rPr>
                <w:t>2</w:t>
              </w:r>
            </w:hyperlink>
            <w:r w:rsidRPr="008A1413">
              <w:rPr>
                <w:rFonts w:ascii="Arial" w:hAnsi="Arial" w:cs="Arial"/>
                <w:sz w:val="20"/>
                <w:szCs w:val="20"/>
              </w:rPr>
              <w:t>. Assessment and planning;</w:t>
            </w:r>
            <w:r w:rsidRPr="008A1413">
              <w:rPr>
                <w:rFonts w:ascii="Arial" w:hAnsi="Arial" w:cs="Arial"/>
                <w:sz w:val="20"/>
                <w:szCs w:val="20"/>
              </w:rPr>
              <w:br/>
            </w:r>
            <w:hyperlink r:id="rId30" w:history="1">
              <w:r w:rsidRPr="008A1413">
                <w:rPr>
                  <w:rStyle w:val="Hyperlink"/>
                  <w:rFonts w:ascii="Arial" w:hAnsi="Arial" w:cs="Arial"/>
                  <w:sz w:val="20"/>
                  <w:szCs w:val="20"/>
                </w:rPr>
                <w:t>5</w:t>
              </w:r>
            </w:hyperlink>
            <w:r w:rsidRPr="008A1413">
              <w:rPr>
                <w:rFonts w:ascii="Arial" w:hAnsi="Arial" w:cs="Arial"/>
                <w:sz w:val="20"/>
                <w:szCs w:val="20"/>
              </w:rPr>
              <w:t>. Service environment;</w:t>
            </w:r>
            <w:r w:rsidRPr="008A1413">
              <w:rPr>
                <w:rFonts w:ascii="Arial" w:hAnsi="Arial" w:cs="Arial"/>
                <w:sz w:val="20"/>
                <w:szCs w:val="20"/>
              </w:rPr>
              <w:br/>
            </w:r>
            <w:hyperlink r:id="rId31" w:history="1">
              <w:r w:rsidRPr="008A1413">
                <w:rPr>
                  <w:rStyle w:val="Hyperlink"/>
                  <w:rFonts w:ascii="Arial" w:hAnsi="Arial" w:cs="Arial"/>
                  <w:sz w:val="20"/>
                  <w:szCs w:val="20"/>
                </w:rPr>
                <w:t>7</w:t>
              </w:r>
            </w:hyperlink>
            <w:r w:rsidRPr="008A1413">
              <w:rPr>
                <w:rFonts w:ascii="Arial" w:hAnsi="Arial" w:cs="Arial"/>
                <w:sz w:val="20"/>
                <w:szCs w:val="20"/>
              </w:rPr>
              <w:t xml:space="preserve">. Human resources; </w:t>
            </w:r>
            <w:r w:rsidRPr="008A1413">
              <w:rPr>
                <w:rFonts w:ascii="Arial" w:hAnsi="Arial" w:cs="Arial"/>
                <w:sz w:val="20"/>
                <w:szCs w:val="20"/>
              </w:rPr>
              <w:br/>
            </w:r>
            <w:hyperlink r:id="rId32" w:history="1">
              <w:r w:rsidRPr="008A1413">
                <w:rPr>
                  <w:rStyle w:val="Hyperlink"/>
                  <w:rFonts w:ascii="Arial" w:hAnsi="Arial" w:cs="Arial"/>
                  <w:sz w:val="20"/>
                  <w:szCs w:val="20"/>
                </w:rPr>
                <w:t>8</w:t>
              </w:r>
            </w:hyperlink>
            <w:r w:rsidRPr="008A1413">
              <w:rPr>
                <w:rFonts w:ascii="Arial" w:hAnsi="Arial" w:cs="Arial"/>
                <w:sz w:val="20"/>
                <w:szCs w:val="20"/>
              </w:rPr>
              <w:t>. Organisational governance</w:t>
            </w:r>
          </w:p>
        </w:tc>
      </w:tr>
      <w:tr w:rsidR="007F6D85" w:rsidRPr="008A1413" w14:paraId="5130CFB9" w14:textId="77777777" w:rsidTr="002E7659">
        <w:trPr>
          <w:trHeight w:val="889"/>
        </w:trPr>
        <w:tc>
          <w:tcPr>
            <w:tcW w:w="456" w:type="dxa"/>
            <w:shd w:val="clear" w:color="auto" w:fill="FFFFFF" w:themeFill="background1"/>
            <w:vAlign w:val="center"/>
          </w:tcPr>
          <w:p w14:paraId="13431D32" w14:textId="4AD1B295" w:rsidR="007F6D85" w:rsidRPr="008A1413" w:rsidRDefault="00514BC5" w:rsidP="00555A17">
            <w:pPr>
              <w:rPr>
                <w:rFonts w:ascii="Arial" w:hAnsi="Arial" w:cs="Arial"/>
                <w:sz w:val="20"/>
                <w:szCs w:val="20"/>
              </w:rPr>
            </w:pPr>
            <w:sdt>
              <w:sdtPr>
                <w:rPr>
                  <w:rFonts w:ascii="Arial" w:hAnsi="Arial" w:cs="Arial"/>
                  <w:sz w:val="20"/>
                  <w:szCs w:val="20"/>
                </w:rPr>
                <w:id w:val="-1151587746"/>
                <w14:checkbox>
                  <w14:checked w14:val="0"/>
                  <w14:checkedState w14:val="2612" w14:font="MS Gothic"/>
                  <w14:uncheckedState w14:val="2610" w14:font="MS Gothic"/>
                </w14:checkbox>
              </w:sdtPr>
              <w:sdtEndPr/>
              <w:sdtContent>
                <w:r w:rsidR="007F6D85" w:rsidRPr="008A1413">
                  <w:rPr>
                    <w:rFonts w:ascii="Segoe UI Symbol" w:eastAsia="MS Gothic" w:hAnsi="Segoe UI Symbol" w:cs="Segoe UI Symbol"/>
                    <w:sz w:val="20"/>
                    <w:szCs w:val="20"/>
                  </w:rPr>
                  <w:t>☐</w:t>
                </w:r>
              </w:sdtContent>
            </w:sdt>
          </w:p>
        </w:tc>
        <w:tc>
          <w:tcPr>
            <w:tcW w:w="4169" w:type="dxa"/>
            <w:shd w:val="clear" w:color="auto" w:fill="FFFFFF" w:themeFill="background1"/>
            <w:vAlign w:val="center"/>
          </w:tcPr>
          <w:p w14:paraId="10C3C56F" w14:textId="60FDEC30" w:rsidR="007F6D85" w:rsidRPr="009434FA" w:rsidRDefault="007F6D85" w:rsidP="00555A17">
            <w:pPr>
              <w:rPr>
                <w:rFonts w:ascii="Arial" w:hAnsi="Arial" w:cs="Arial"/>
                <w:sz w:val="20"/>
                <w:szCs w:val="20"/>
              </w:rPr>
            </w:pPr>
            <w:r w:rsidRPr="009434FA">
              <w:rPr>
                <w:rFonts w:ascii="Arial" w:hAnsi="Arial" w:cs="Arial"/>
                <w:sz w:val="20"/>
                <w:szCs w:val="20"/>
              </w:rPr>
              <w:t>Does your site have any</w:t>
            </w:r>
            <w:r w:rsidR="00466DC2" w:rsidRPr="009434FA">
              <w:rPr>
                <w:rFonts w:ascii="Arial" w:hAnsi="Arial" w:cs="Arial"/>
                <w:sz w:val="20"/>
                <w:szCs w:val="20"/>
              </w:rPr>
              <w:t xml:space="preserve"> kinds of</w:t>
            </w:r>
            <w:r w:rsidRPr="009434FA">
              <w:rPr>
                <w:rFonts w:ascii="Arial" w:hAnsi="Arial" w:cs="Arial"/>
                <w:sz w:val="20"/>
                <w:szCs w:val="20"/>
              </w:rPr>
              <w:t xml:space="preserve"> </w:t>
            </w:r>
            <w:r w:rsidR="00466DC2" w:rsidRPr="009434FA">
              <w:rPr>
                <w:rFonts w:ascii="Arial" w:hAnsi="Arial" w:cs="Arial"/>
                <w:sz w:val="20"/>
                <w:szCs w:val="20"/>
              </w:rPr>
              <w:t>agreements in-place (formal or informal) with service providers</w:t>
            </w:r>
            <w:r w:rsidR="00B54ADF" w:rsidRPr="009434FA">
              <w:rPr>
                <w:rFonts w:ascii="Arial" w:hAnsi="Arial" w:cs="Arial"/>
                <w:sz w:val="20"/>
                <w:szCs w:val="20"/>
              </w:rPr>
              <w:t>,</w:t>
            </w:r>
            <w:r w:rsidR="00466DC2" w:rsidRPr="009434FA">
              <w:rPr>
                <w:rFonts w:ascii="Arial" w:hAnsi="Arial" w:cs="Arial"/>
                <w:sz w:val="20"/>
                <w:szCs w:val="20"/>
              </w:rPr>
              <w:t xml:space="preserve"> </w:t>
            </w:r>
            <w:r w:rsidR="00B54ADF" w:rsidRPr="009434FA">
              <w:rPr>
                <w:rFonts w:ascii="Arial" w:hAnsi="Arial" w:cs="Arial"/>
                <w:sz w:val="20"/>
                <w:szCs w:val="20"/>
              </w:rPr>
              <w:t>which</w:t>
            </w:r>
            <w:r w:rsidR="00466DC2" w:rsidRPr="009434FA">
              <w:rPr>
                <w:rFonts w:ascii="Arial" w:hAnsi="Arial" w:cs="Arial"/>
                <w:sz w:val="20"/>
                <w:szCs w:val="20"/>
              </w:rPr>
              <w:t xml:space="preserve"> consider</w:t>
            </w:r>
            <w:r w:rsidR="00B54ADF" w:rsidRPr="009434FA">
              <w:rPr>
                <w:rFonts w:ascii="Arial" w:hAnsi="Arial" w:cs="Arial"/>
                <w:sz w:val="20"/>
                <w:szCs w:val="20"/>
              </w:rPr>
              <w:t>s</w:t>
            </w:r>
            <w:r w:rsidR="00466DC2" w:rsidRPr="009434FA">
              <w:rPr>
                <w:rFonts w:ascii="Arial" w:hAnsi="Arial" w:cs="Arial"/>
                <w:sz w:val="20"/>
                <w:szCs w:val="20"/>
              </w:rPr>
              <w:t xml:space="preserve"> after-hours</w:t>
            </w:r>
            <w:r w:rsidR="0098245B" w:rsidRPr="009434FA">
              <w:rPr>
                <w:rFonts w:ascii="Arial" w:hAnsi="Arial" w:cs="Arial"/>
                <w:sz w:val="20"/>
                <w:szCs w:val="20"/>
              </w:rPr>
              <w:t xml:space="preserve"> care?</w:t>
            </w:r>
          </w:p>
        </w:tc>
        <w:tc>
          <w:tcPr>
            <w:tcW w:w="2038" w:type="dxa"/>
            <w:shd w:val="clear" w:color="auto" w:fill="FFFFFF" w:themeFill="background1"/>
            <w:vAlign w:val="center"/>
          </w:tcPr>
          <w:p w14:paraId="4179E4A1" w14:textId="77777777" w:rsidR="007F6D85" w:rsidRPr="008A1413" w:rsidRDefault="007F6D85" w:rsidP="00555A17">
            <w:pPr>
              <w:jc w:val="center"/>
              <w:rPr>
                <w:rFonts w:ascii="Arial" w:hAnsi="Arial" w:cs="Arial"/>
                <w:sz w:val="20"/>
                <w:szCs w:val="20"/>
              </w:rPr>
            </w:pPr>
          </w:p>
        </w:tc>
        <w:tc>
          <w:tcPr>
            <w:tcW w:w="4138" w:type="dxa"/>
            <w:gridSpan w:val="2"/>
            <w:vMerge/>
            <w:shd w:val="clear" w:color="auto" w:fill="FFFFFF" w:themeFill="background1"/>
            <w:vAlign w:val="center"/>
          </w:tcPr>
          <w:p w14:paraId="7C44BBE4" w14:textId="77777777" w:rsidR="007F6D85" w:rsidRPr="008A1413" w:rsidRDefault="007F6D85" w:rsidP="00555A17">
            <w:pPr>
              <w:pStyle w:val="ListParagraph"/>
              <w:numPr>
                <w:ilvl w:val="0"/>
                <w:numId w:val="13"/>
              </w:numPr>
              <w:spacing w:before="40" w:after="40"/>
              <w:ind w:left="386" w:right="201" w:hanging="284"/>
              <w:rPr>
                <w:rFonts w:ascii="Arial" w:hAnsi="Arial" w:cs="Arial"/>
                <w:sz w:val="20"/>
                <w:szCs w:val="20"/>
              </w:rPr>
            </w:pPr>
          </w:p>
        </w:tc>
        <w:tc>
          <w:tcPr>
            <w:tcW w:w="4592" w:type="dxa"/>
            <w:vMerge/>
            <w:shd w:val="clear" w:color="auto" w:fill="FFFFFF" w:themeFill="background1"/>
            <w:vAlign w:val="center"/>
          </w:tcPr>
          <w:p w14:paraId="73E91E00" w14:textId="77777777" w:rsidR="007F6D85" w:rsidRPr="008A1413" w:rsidRDefault="007F6D85" w:rsidP="00555A17">
            <w:pPr>
              <w:ind w:left="147"/>
              <w:rPr>
                <w:rFonts w:ascii="Arial" w:hAnsi="Arial" w:cs="Arial"/>
                <w:b/>
                <w:bCs/>
                <w:sz w:val="20"/>
                <w:szCs w:val="20"/>
              </w:rPr>
            </w:pPr>
          </w:p>
        </w:tc>
      </w:tr>
      <w:tr w:rsidR="00E434AB" w:rsidRPr="008A1413" w14:paraId="56D746DB" w14:textId="77777777" w:rsidTr="002E7659">
        <w:trPr>
          <w:trHeight w:val="889"/>
        </w:trPr>
        <w:tc>
          <w:tcPr>
            <w:tcW w:w="456" w:type="dxa"/>
            <w:shd w:val="clear" w:color="auto" w:fill="FFFFFF" w:themeFill="background1"/>
            <w:vAlign w:val="center"/>
          </w:tcPr>
          <w:p w14:paraId="47B9DB7A" w14:textId="78F0A6BF" w:rsidR="00E434AB" w:rsidRPr="008A1413" w:rsidRDefault="00514BC5" w:rsidP="00555A17">
            <w:pPr>
              <w:rPr>
                <w:rFonts w:ascii="Arial" w:hAnsi="Arial" w:cs="Arial"/>
                <w:sz w:val="20"/>
                <w:szCs w:val="20"/>
              </w:rPr>
            </w:pPr>
            <w:sdt>
              <w:sdtPr>
                <w:rPr>
                  <w:rFonts w:ascii="Arial" w:hAnsi="Arial" w:cs="Arial"/>
                  <w:sz w:val="20"/>
                  <w:szCs w:val="20"/>
                </w:rPr>
                <w:id w:val="-1441217033"/>
                <w14:checkbox>
                  <w14:checked w14:val="0"/>
                  <w14:checkedState w14:val="2612" w14:font="MS Gothic"/>
                  <w14:uncheckedState w14:val="2610" w14:font="MS Gothic"/>
                </w14:checkbox>
              </w:sdtPr>
              <w:sdtEndPr/>
              <w:sdtContent>
                <w:r w:rsidR="00701D5A" w:rsidRPr="008A1413">
                  <w:rPr>
                    <w:rFonts w:ascii="Segoe UI Symbol" w:eastAsia="MS Gothic" w:hAnsi="Segoe UI Symbol" w:cs="Segoe UI Symbol"/>
                    <w:sz w:val="20"/>
                    <w:szCs w:val="20"/>
                  </w:rPr>
                  <w:t>☐</w:t>
                </w:r>
              </w:sdtContent>
            </w:sdt>
          </w:p>
        </w:tc>
        <w:tc>
          <w:tcPr>
            <w:tcW w:w="4169" w:type="dxa"/>
            <w:shd w:val="clear" w:color="auto" w:fill="FFFFFF" w:themeFill="background1"/>
            <w:vAlign w:val="center"/>
          </w:tcPr>
          <w:p w14:paraId="4025BE7F" w14:textId="4714E01B" w:rsidR="00E434AB" w:rsidRPr="009434FA" w:rsidRDefault="00D51D78" w:rsidP="00555A17">
            <w:pPr>
              <w:rPr>
                <w:rFonts w:ascii="Arial" w:hAnsi="Arial" w:cs="Arial"/>
                <w:sz w:val="20"/>
                <w:szCs w:val="20"/>
              </w:rPr>
            </w:pPr>
            <w:r w:rsidRPr="009434FA">
              <w:rPr>
                <w:rFonts w:ascii="Arial" w:hAnsi="Arial" w:cs="Arial"/>
                <w:sz w:val="20"/>
                <w:szCs w:val="20"/>
              </w:rPr>
              <w:t>Does your after-hours planning consider patient consent and choice of provider</w:t>
            </w:r>
            <w:r w:rsidR="00FF4135" w:rsidRPr="009434FA">
              <w:rPr>
                <w:rFonts w:ascii="Arial" w:hAnsi="Arial" w:cs="Arial"/>
                <w:sz w:val="20"/>
                <w:szCs w:val="20"/>
              </w:rPr>
              <w:t xml:space="preserve"> if a GP</w:t>
            </w:r>
            <w:r w:rsidR="00701D5A" w:rsidRPr="009434FA">
              <w:rPr>
                <w:rFonts w:ascii="Arial" w:hAnsi="Arial" w:cs="Arial"/>
                <w:sz w:val="20"/>
                <w:szCs w:val="20"/>
              </w:rPr>
              <w:t xml:space="preserve"> is not available after-hours?</w:t>
            </w:r>
          </w:p>
        </w:tc>
        <w:tc>
          <w:tcPr>
            <w:tcW w:w="2038" w:type="dxa"/>
            <w:shd w:val="clear" w:color="auto" w:fill="FFFFFF" w:themeFill="background1"/>
            <w:vAlign w:val="center"/>
          </w:tcPr>
          <w:p w14:paraId="0309EC8D" w14:textId="77777777" w:rsidR="00E434AB" w:rsidRPr="008A1413" w:rsidRDefault="00E434AB" w:rsidP="00555A17">
            <w:pPr>
              <w:jc w:val="center"/>
              <w:rPr>
                <w:rFonts w:ascii="Arial" w:hAnsi="Arial" w:cs="Arial"/>
                <w:sz w:val="20"/>
                <w:szCs w:val="20"/>
              </w:rPr>
            </w:pPr>
          </w:p>
        </w:tc>
        <w:tc>
          <w:tcPr>
            <w:tcW w:w="4138" w:type="dxa"/>
            <w:gridSpan w:val="2"/>
            <w:vMerge/>
            <w:shd w:val="clear" w:color="auto" w:fill="FFFFFF" w:themeFill="background1"/>
            <w:vAlign w:val="center"/>
          </w:tcPr>
          <w:p w14:paraId="2EC48B9B" w14:textId="77777777" w:rsidR="00E434AB" w:rsidRPr="008A1413" w:rsidRDefault="00E434AB" w:rsidP="00555A17">
            <w:pPr>
              <w:pStyle w:val="ListParagraph"/>
              <w:numPr>
                <w:ilvl w:val="0"/>
                <w:numId w:val="13"/>
              </w:numPr>
              <w:spacing w:before="40" w:after="40"/>
              <w:ind w:left="386" w:right="201" w:hanging="284"/>
              <w:rPr>
                <w:rFonts w:ascii="Arial" w:hAnsi="Arial" w:cs="Arial"/>
                <w:sz w:val="20"/>
                <w:szCs w:val="20"/>
              </w:rPr>
            </w:pPr>
          </w:p>
        </w:tc>
        <w:tc>
          <w:tcPr>
            <w:tcW w:w="4592" w:type="dxa"/>
            <w:vMerge/>
            <w:shd w:val="clear" w:color="auto" w:fill="FFFFFF" w:themeFill="background1"/>
            <w:vAlign w:val="center"/>
          </w:tcPr>
          <w:p w14:paraId="452C7D7F" w14:textId="77777777" w:rsidR="00E434AB" w:rsidRPr="008A1413" w:rsidRDefault="00E434AB" w:rsidP="00555A17">
            <w:pPr>
              <w:ind w:left="147"/>
              <w:rPr>
                <w:rFonts w:ascii="Arial" w:hAnsi="Arial" w:cs="Arial"/>
                <w:b/>
                <w:bCs/>
                <w:sz w:val="20"/>
                <w:szCs w:val="20"/>
              </w:rPr>
            </w:pPr>
          </w:p>
        </w:tc>
      </w:tr>
      <w:tr w:rsidR="00701D5A" w:rsidRPr="008A1413" w14:paraId="1BF721E8" w14:textId="77777777" w:rsidTr="008C39D1">
        <w:trPr>
          <w:trHeight w:val="677"/>
        </w:trPr>
        <w:tc>
          <w:tcPr>
            <w:tcW w:w="456" w:type="dxa"/>
            <w:shd w:val="clear" w:color="auto" w:fill="FFFFFF" w:themeFill="background1"/>
            <w:vAlign w:val="center"/>
          </w:tcPr>
          <w:p w14:paraId="2F7EF35E" w14:textId="3C98F0C2" w:rsidR="00701D5A" w:rsidRPr="008A1413" w:rsidRDefault="00514BC5" w:rsidP="00555A17">
            <w:pPr>
              <w:rPr>
                <w:rFonts w:ascii="Arial" w:hAnsi="Arial" w:cs="Arial"/>
                <w:sz w:val="20"/>
                <w:szCs w:val="20"/>
              </w:rPr>
            </w:pPr>
            <w:sdt>
              <w:sdtPr>
                <w:rPr>
                  <w:rFonts w:ascii="Arial" w:hAnsi="Arial" w:cs="Arial"/>
                  <w:sz w:val="20"/>
                  <w:szCs w:val="20"/>
                </w:rPr>
                <w:id w:val="1145396155"/>
                <w14:checkbox>
                  <w14:checked w14:val="0"/>
                  <w14:checkedState w14:val="2612" w14:font="MS Gothic"/>
                  <w14:uncheckedState w14:val="2610" w14:font="MS Gothic"/>
                </w14:checkbox>
              </w:sdtPr>
              <w:sdtEndPr/>
              <w:sdtContent>
                <w:r w:rsidR="00C02764" w:rsidRPr="008A1413">
                  <w:rPr>
                    <w:rFonts w:ascii="Segoe UI Symbol" w:eastAsia="MS Gothic" w:hAnsi="Segoe UI Symbol" w:cs="Segoe UI Symbol"/>
                    <w:sz w:val="20"/>
                    <w:szCs w:val="20"/>
                  </w:rPr>
                  <w:t>☐</w:t>
                </w:r>
              </w:sdtContent>
            </w:sdt>
          </w:p>
        </w:tc>
        <w:tc>
          <w:tcPr>
            <w:tcW w:w="4169" w:type="dxa"/>
            <w:shd w:val="clear" w:color="auto" w:fill="FFFFFF" w:themeFill="background1"/>
            <w:vAlign w:val="center"/>
          </w:tcPr>
          <w:p w14:paraId="344B2575" w14:textId="65EA73C8" w:rsidR="00701D5A" w:rsidRPr="009434FA" w:rsidRDefault="00C02764" w:rsidP="00555A17">
            <w:pPr>
              <w:rPr>
                <w:rFonts w:ascii="Arial" w:hAnsi="Arial" w:cs="Arial"/>
                <w:sz w:val="20"/>
                <w:szCs w:val="20"/>
              </w:rPr>
            </w:pPr>
            <w:r w:rsidRPr="009434FA">
              <w:rPr>
                <w:rFonts w:ascii="Arial" w:hAnsi="Arial" w:cs="Arial"/>
                <w:sz w:val="20"/>
                <w:szCs w:val="20"/>
              </w:rPr>
              <w:t>Are</w:t>
            </w:r>
            <w:r w:rsidR="00691F8E" w:rsidRPr="009434FA">
              <w:rPr>
                <w:rFonts w:ascii="Arial" w:hAnsi="Arial" w:cs="Arial"/>
                <w:sz w:val="20"/>
                <w:szCs w:val="20"/>
              </w:rPr>
              <w:t xml:space="preserve"> your sites</w:t>
            </w:r>
            <w:r w:rsidRPr="009434FA">
              <w:rPr>
                <w:rFonts w:ascii="Arial" w:hAnsi="Arial" w:cs="Arial"/>
                <w:sz w:val="20"/>
                <w:szCs w:val="20"/>
              </w:rPr>
              <w:t xml:space="preserve"> after-hours service options</w:t>
            </w:r>
            <w:r w:rsidR="00691F8E" w:rsidRPr="009434FA">
              <w:rPr>
                <w:rFonts w:ascii="Arial" w:hAnsi="Arial" w:cs="Arial"/>
                <w:sz w:val="20"/>
                <w:szCs w:val="20"/>
              </w:rPr>
              <w:t xml:space="preserve"> known by staff </w:t>
            </w:r>
            <w:r w:rsidR="009C0956" w:rsidRPr="009434FA">
              <w:rPr>
                <w:rFonts w:ascii="Arial" w:hAnsi="Arial" w:cs="Arial"/>
                <w:sz w:val="20"/>
                <w:szCs w:val="20"/>
              </w:rPr>
              <w:t xml:space="preserve">that are </w:t>
            </w:r>
            <w:r w:rsidR="00691F8E" w:rsidRPr="009434FA">
              <w:rPr>
                <w:rFonts w:ascii="Arial" w:hAnsi="Arial" w:cs="Arial"/>
                <w:sz w:val="20"/>
                <w:szCs w:val="20"/>
              </w:rPr>
              <w:t>rostered after-hours?</w:t>
            </w:r>
          </w:p>
        </w:tc>
        <w:tc>
          <w:tcPr>
            <w:tcW w:w="2038" w:type="dxa"/>
            <w:shd w:val="clear" w:color="auto" w:fill="FFFFFF" w:themeFill="background1"/>
            <w:vAlign w:val="center"/>
          </w:tcPr>
          <w:p w14:paraId="41E8B7D8" w14:textId="77777777" w:rsidR="00701D5A" w:rsidRPr="008A1413" w:rsidRDefault="00701D5A" w:rsidP="00555A17">
            <w:pPr>
              <w:jc w:val="center"/>
              <w:rPr>
                <w:rFonts w:ascii="Arial" w:hAnsi="Arial" w:cs="Arial"/>
                <w:sz w:val="20"/>
                <w:szCs w:val="20"/>
              </w:rPr>
            </w:pPr>
          </w:p>
        </w:tc>
        <w:tc>
          <w:tcPr>
            <w:tcW w:w="4138" w:type="dxa"/>
            <w:gridSpan w:val="2"/>
            <w:vMerge/>
            <w:shd w:val="clear" w:color="auto" w:fill="FFFFFF" w:themeFill="background1"/>
            <w:vAlign w:val="center"/>
          </w:tcPr>
          <w:p w14:paraId="17E1B81B" w14:textId="77777777" w:rsidR="00701D5A" w:rsidRPr="008A1413" w:rsidRDefault="00701D5A" w:rsidP="00555A17">
            <w:pPr>
              <w:pStyle w:val="ListParagraph"/>
              <w:numPr>
                <w:ilvl w:val="0"/>
                <w:numId w:val="13"/>
              </w:numPr>
              <w:spacing w:before="40" w:after="40"/>
              <w:ind w:left="386" w:right="201" w:hanging="284"/>
              <w:rPr>
                <w:rFonts w:ascii="Arial" w:hAnsi="Arial" w:cs="Arial"/>
                <w:sz w:val="20"/>
                <w:szCs w:val="20"/>
              </w:rPr>
            </w:pPr>
          </w:p>
        </w:tc>
        <w:tc>
          <w:tcPr>
            <w:tcW w:w="4592" w:type="dxa"/>
            <w:vMerge/>
            <w:shd w:val="clear" w:color="auto" w:fill="FFFFFF" w:themeFill="background1"/>
            <w:vAlign w:val="center"/>
          </w:tcPr>
          <w:p w14:paraId="4960A718" w14:textId="77777777" w:rsidR="00701D5A" w:rsidRPr="008A1413" w:rsidRDefault="00701D5A" w:rsidP="00555A17">
            <w:pPr>
              <w:ind w:left="147"/>
              <w:rPr>
                <w:rFonts w:ascii="Arial" w:hAnsi="Arial" w:cs="Arial"/>
                <w:b/>
                <w:bCs/>
                <w:sz w:val="20"/>
                <w:szCs w:val="20"/>
              </w:rPr>
            </w:pPr>
          </w:p>
        </w:tc>
      </w:tr>
      <w:tr w:rsidR="009434FA" w:rsidRPr="008A1413" w14:paraId="43B5899C" w14:textId="77777777" w:rsidTr="002E7659">
        <w:trPr>
          <w:trHeight w:val="889"/>
        </w:trPr>
        <w:tc>
          <w:tcPr>
            <w:tcW w:w="456" w:type="dxa"/>
            <w:shd w:val="clear" w:color="auto" w:fill="FFFFFF" w:themeFill="background1"/>
            <w:vAlign w:val="center"/>
          </w:tcPr>
          <w:p w14:paraId="2B145389" w14:textId="77777777" w:rsidR="009434FA" w:rsidRPr="008A1413" w:rsidRDefault="00514BC5" w:rsidP="009434FA">
            <w:pPr>
              <w:rPr>
                <w:rFonts w:ascii="Arial" w:hAnsi="Arial" w:cs="Arial"/>
                <w:sz w:val="20"/>
                <w:szCs w:val="20"/>
              </w:rPr>
            </w:pPr>
            <w:sdt>
              <w:sdtPr>
                <w:rPr>
                  <w:rFonts w:ascii="Arial" w:hAnsi="Arial" w:cs="Arial"/>
                  <w:sz w:val="20"/>
                  <w:szCs w:val="20"/>
                </w:rPr>
                <w:id w:val="346070181"/>
                <w14:checkbox>
                  <w14:checked w14:val="0"/>
                  <w14:checkedState w14:val="2612" w14:font="MS Gothic"/>
                  <w14:uncheckedState w14:val="2610" w14:font="MS Gothic"/>
                </w14:checkbox>
              </w:sdtPr>
              <w:sdtEndPr/>
              <w:sdtContent>
                <w:r w:rsidR="009434FA" w:rsidRPr="008A1413">
                  <w:rPr>
                    <w:rFonts w:ascii="Segoe UI Symbol" w:eastAsia="MS Gothic" w:hAnsi="Segoe UI Symbol" w:cs="Segoe UI Symbol"/>
                    <w:sz w:val="20"/>
                    <w:szCs w:val="20"/>
                  </w:rPr>
                  <w:t>☐</w:t>
                </w:r>
              </w:sdtContent>
            </w:sdt>
          </w:p>
        </w:tc>
        <w:tc>
          <w:tcPr>
            <w:tcW w:w="4169" w:type="dxa"/>
            <w:shd w:val="clear" w:color="auto" w:fill="FFFFFF" w:themeFill="background1"/>
            <w:vAlign w:val="center"/>
          </w:tcPr>
          <w:p w14:paraId="45D584DD" w14:textId="0D2D083F" w:rsidR="009434FA" w:rsidRPr="009434FA" w:rsidRDefault="009434FA" w:rsidP="009434FA">
            <w:pPr>
              <w:rPr>
                <w:rFonts w:ascii="Arial" w:hAnsi="Arial" w:cs="Arial"/>
                <w:sz w:val="20"/>
                <w:szCs w:val="20"/>
              </w:rPr>
            </w:pPr>
            <w:r w:rsidRPr="009434FA">
              <w:rPr>
                <w:rFonts w:ascii="Arial" w:hAnsi="Arial" w:cs="Arial"/>
                <w:sz w:val="20"/>
                <w:szCs w:val="20"/>
              </w:rPr>
              <w:t xml:space="preserve">Are visiting </w:t>
            </w:r>
            <w:r w:rsidRPr="009434FA">
              <w:rPr>
                <w:rFonts w:ascii="Arial" w:hAnsi="Arial" w:cs="Arial"/>
                <w:color w:val="3070B7"/>
                <w:sz w:val="20"/>
                <w:szCs w:val="20"/>
              </w:rPr>
              <w:t xml:space="preserve">agency staff </w:t>
            </w:r>
            <w:r w:rsidRPr="009434FA">
              <w:rPr>
                <w:rFonts w:ascii="Arial" w:hAnsi="Arial" w:cs="Arial"/>
                <w:sz w:val="20"/>
                <w:szCs w:val="20"/>
              </w:rPr>
              <w:t>orientated about processes and procedures relevant to after-hours care?</w:t>
            </w:r>
          </w:p>
        </w:tc>
        <w:tc>
          <w:tcPr>
            <w:tcW w:w="2038" w:type="dxa"/>
            <w:shd w:val="clear" w:color="auto" w:fill="FFFFFF" w:themeFill="background1"/>
            <w:vAlign w:val="center"/>
          </w:tcPr>
          <w:p w14:paraId="2B56E0D0" w14:textId="77777777" w:rsidR="009434FA" w:rsidRPr="008A1413" w:rsidRDefault="009434FA" w:rsidP="009434FA">
            <w:pPr>
              <w:jc w:val="center"/>
              <w:rPr>
                <w:rFonts w:ascii="Arial" w:hAnsi="Arial" w:cs="Arial"/>
                <w:color w:val="000000" w:themeColor="text1"/>
                <w:sz w:val="20"/>
                <w:szCs w:val="20"/>
              </w:rPr>
            </w:pPr>
          </w:p>
        </w:tc>
        <w:tc>
          <w:tcPr>
            <w:tcW w:w="4138" w:type="dxa"/>
            <w:gridSpan w:val="2"/>
            <w:vMerge/>
            <w:shd w:val="clear" w:color="auto" w:fill="FFFFFF" w:themeFill="background1"/>
            <w:vAlign w:val="center"/>
          </w:tcPr>
          <w:p w14:paraId="3EFB4CD3" w14:textId="77777777" w:rsidR="009434FA" w:rsidRPr="008A1413" w:rsidRDefault="009434FA" w:rsidP="009434FA">
            <w:pPr>
              <w:rPr>
                <w:rFonts w:ascii="Arial" w:hAnsi="Arial" w:cs="Arial"/>
                <w:color w:val="000000" w:themeColor="text1"/>
                <w:sz w:val="20"/>
                <w:szCs w:val="20"/>
              </w:rPr>
            </w:pPr>
          </w:p>
        </w:tc>
        <w:tc>
          <w:tcPr>
            <w:tcW w:w="4592" w:type="dxa"/>
            <w:vMerge/>
            <w:shd w:val="clear" w:color="auto" w:fill="FFFFFF" w:themeFill="background1"/>
          </w:tcPr>
          <w:p w14:paraId="49BF1C82" w14:textId="77777777" w:rsidR="009434FA" w:rsidRPr="008A1413" w:rsidRDefault="009434FA" w:rsidP="009434FA">
            <w:pPr>
              <w:rPr>
                <w:rFonts w:ascii="Arial" w:hAnsi="Arial" w:cs="Arial"/>
                <w:color w:val="000000" w:themeColor="text1"/>
                <w:sz w:val="20"/>
                <w:szCs w:val="20"/>
              </w:rPr>
            </w:pPr>
          </w:p>
        </w:tc>
      </w:tr>
      <w:tr w:rsidR="009434FA" w:rsidRPr="008A1413" w14:paraId="2A7D0484" w14:textId="77777777" w:rsidTr="008C39D1">
        <w:trPr>
          <w:trHeight w:val="717"/>
        </w:trPr>
        <w:tc>
          <w:tcPr>
            <w:tcW w:w="456" w:type="dxa"/>
            <w:shd w:val="clear" w:color="auto" w:fill="FFFFFF" w:themeFill="background1"/>
            <w:vAlign w:val="center"/>
          </w:tcPr>
          <w:p w14:paraId="266CEC1B" w14:textId="202A4DFA" w:rsidR="009434FA" w:rsidRPr="008A1413" w:rsidRDefault="00514BC5" w:rsidP="009434FA">
            <w:pPr>
              <w:rPr>
                <w:rFonts w:ascii="Arial" w:hAnsi="Arial" w:cs="Arial"/>
                <w:sz w:val="20"/>
                <w:szCs w:val="20"/>
              </w:rPr>
            </w:pPr>
            <w:sdt>
              <w:sdtPr>
                <w:rPr>
                  <w:rFonts w:ascii="Arial" w:hAnsi="Arial" w:cs="Arial"/>
                  <w:sz w:val="20"/>
                  <w:szCs w:val="20"/>
                </w:rPr>
                <w:id w:val="632138045"/>
                <w14:checkbox>
                  <w14:checked w14:val="0"/>
                  <w14:checkedState w14:val="2612" w14:font="MS Gothic"/>
                  <w14:uncheckedState w14:val="2610" w14:font="MS Gothic"/>
                </w14:checkbox>
              </w:sdtPr>
              <w:sdtEndPr/>
              <w:sdtContent>
                <w:r w:rsidR="009434FA" w:rsidRPr="008A1413">
                  <w:rPr>
                    <w:rFonts w:ascii="Segoe UI Symbol" w:eastAsia="MS Gothic" w:hAnsi="Segoe UI Symbol" w:cs="Segoe UI Symbol"/>
                    <w:sz w:val="20"/>
                    <w:szCs w:val="20"/>
                  </w:rPr>
                  <w:t>☐</w:t>
                </w:r>
              </w:sdtContent>
            </w:sdt>
          </w:p>
        </w:tc>
        <w:tc>
          <w:tcPr>
            <w:tcW w:w="4169" w:type="dxa"/>
            <w:shd w:val="clear" w:color="auto" w:fill="FFFFFF" w:themeFill="background1"/>
            <w:vAlign w:val="center"/>
          </w:tcPr>
          <w:p w14:paraId="3BAA97C2" w14:textId="30153618" w:rsidR="009434FA" w:rsidRPr="009434FA" w:rsidRDefault="009434FA" w:rsidP="009434FA">
            <w:pPr>
              <w:rPr>
                <w:rFonts w:ascii="Arial" w:hAnsi="Arial" w:cs="Arial"/>
                <w:sz w:val="20"/>
                <w:szCs w:val="20"/>
              </w:rPr>
            </w:pPr>
            <w:r w:rsidRPr="009434FA">
              <w:rPr>
                <w:rFonts w:ascii="Arial" w:hAnsi="Arial" w:cs="Arial"/>
                <w:sz w:val="20"/>
                <w:szCs w:val="20"/>
              </w:rPr>
              <w:t>Is there 24/7 Nurse coverage or an exemption?</w:t>
            </w:r>
          </w:p>
        </w:tc>
        <w:tc>
          <w:tcPr>
            <w:tcW w:w="2038" w:type="dxa"/>
            <w:shd w:val="clear" w:color="auto" w:fill="FFFFFF" w:themeFill="background1"/>
            <w:vAlign w:val="center"/>
          </w:tcPr>
          <w:p w14:paraId="1A8CC00D" w14:textId="77777777" w:rsidR="009434FA" w:rsidRPr="008A1413" w:rsidRDefault="009434FA" w:rsidP="009434FA">
            <w:pPr>
              <w:jc w:val="center"/>
              <w:rPr>
                <w:rFonts w:ascii="Arial" w:hAnsi="Arial" w:cs="Arial"/>
                <w:sz w:val="20"/>
                <w:szCs w:val="20"/>
              </w:rPr>
            </w:pPr>
          </w:p>
        </w:tc>
        <w:tc>
          <w:tcPr>
            <w:tcW w:w="4138" w:type="dxa"/>
            <w:gridSpan w:val="2"/>
            <w:vMerge/>
            <w:shd w:val="clear" w:color="auto" w:fill="FFFFFF" w:themeFill="background1"/>
            <w:vAlign w:val="center"/>
          </w:tcPr>
          <w:p w14:paraId="24B06CA5" w14:textId="77777777" w:rsidR="009434FA" w:rsidRPr="008A1413" w:rsidRDefault="009434FA" w:rsidP="009434FA">
            <w:pPr>
              <w:rPr>
                <w:rFonts w:ascii="Arial" w:hAnsi="Arial" w:cs="Arial"/>
                <w:sz w:val="20"/>
                <w:szCs w:val="20"/>
              </w:rPr>
            </w:pPr>
          </w:p>
        </w:tc>
        <w:tc>
          <w:tcPr>
            <w:tcW w:w="4592" w:type="dxa"/>
            <w:vMerge/>
            <w:shd w:val="clear" w:color="auto" w:fill="FFFFFF" w:themeFill="background1"/>
          </w:tcPr>
          <w:p w14:paraId="1F44B914" w14:textId="77777777" w:rsidR="009434FA" w:rsidRPr="008A1413" w:rsidRDefault="009434FA" w:rsidP="009434FA">
            <w:pPr>
              <w:rPr>
                <w:rFonts w:ascii="Arial" w:hAnsi="Arial" w:cs="Arial"/>
                <w:sz w:val="20"/>
                <w:szCs w:val="20"/>
              </w:rPr>
            </w:pPr>
          </w:p>
        </w:tc>
      </w:tr>
      <w:tr w:rsidR="009434FA" w:rsidRPr="008A1413" w14:paraId="1AD7B25F" w14:textId="77777777" w:rsidTr="002E7659">
        <w:trPr>
          <w:trHeight w:val="889"/>
        </w:trPr>
        <w:tc>
          <w:tcPr>
            <w:tcW w:w="456" w:type="dxa"/>
            <w:shd w:val="clear" w:color="auto" w:fill="FFFFFF" w:themeFill="background1"/>
            <w:vAlign w:val="center"/>
          </w:tcPr>
          <w:p w14:paraId="46363477" w14:textId="77777777" w:rsidR="009434FA" w:rsidRPr="008A1413" w:rsidRDefault="00514BC5" w:rsidP="009434FA">
            <w:pPr>
              <w:rPr>
                <w:rFonts w:ascii="Arial" w:hAnsi="Arial" w:cs="Arial"/>
                <w:sz w:val="20"/>
                <w:szCs w:val="20"/>
              </w:rPr>
            </w:pPr>
            <w:sdt>
              <w:sdtPr>
                <w:rPr>
                  <w:rFonts w:ascii="Arial" w:hAnsi="Arial" w:cs="Arial"/>
                  <w:sz w:val="20"/>
                  <w:szCs w:val="20"/>
                </w:rPr>
                <w:id w:val="44189637"/>
                <w14:checkbox>
                  <w14:checked w14:val="0"/>
                  <w14:checkedState w14:val="2612" w14:font="MS Gothic"/>
                  <w14:uncheckedState w14:val="2610" w14:font="MS Gothic"/>
                </w14:checkbox>
              </w:sdtPr>
              <w:sdtEndPr/>
              <w:sdtContent>
                <w:r w:rsidR="009434FA" w:rsidRPr="008A1413">
                  <w:rPr>
                    <w:rFonts w:ascii="Segoe UI Symbol" w:eastAsia="MS Gothic" w:hAnsi="Segoe UI Symbol" w:cs="Segoe UI Symbol"/>
                    <w:sz w:val="20"/>
                    <w:szCs w:val="20"/>
                  </w:rPr>
                  <w:t>☐</w:t>
                </w:r>
              </w:sdtContent>
            </w:sdt>
          </w:p>
        </w:tc>
        <w:tc>
          <w:tcPr>
            <w:tcW w:w="4169" w:type="dxa"/>
            <w:shd w:val="clear" w:color="auto" w:fill="FFFFFF" w:themeFill="background1"/>
            <w:vAlign w:val="center"/>
          </w:tcPr>
          <w:p w14:paraId="28878549" w14:textId="54682B3B" w:rsidR="009434FA" w:rsidRPr="009434FA" w:rsidRDefault="009434FA" w:rsidP="009434FA">
            <w:pPr>
              <w:rPr>
                <w:rFonts w:ascii="Arial" w:hAnsi="Arial" w:cs="Arial"/>
                <w:sz w:val="20"/>
                <w:szCs w:val="20"/>
              </w:rPr>
            </w:pPr>
            <w:r w:rsidRPr="009434FA">
              <w:rPr>
                <w:rFonts w:ascii="Arial" w:hAnsi="Arial" w:cs="Arial"/>
                <w:sz w:val="20"/>
                <w:szCs w:val="20"/>
              </w:rPr>
              <w:t>What anticipatory services are available during normal or mixed hours of care that can support after-hours care?</w:t>
            </w:r>
          </w:p>
        </w:tc>
        <w:tc>
          <w:tcPr>
            <w:tcW w:w="2038" w:type="dxa"/>
            <w:shd w:val="clear" w:color="auto" w:fill="FFFFFF" w:themeFill="background1"/>
            <w:vAlign w:val="center"/>
          </w:tcPr>
          <w:p w14:paraId="72110301" w14:textId="77777777" w:rsidR="009434FA" w:rsidRPr="008A1413" w:rsidRDefault="009434FA" w:rsidP="009434FA">
            <w:pPr>
              <w:jc w:val="center"/>
              <w:rPr>
                <w:rFonts w:ascii="Arial" w:hAnsi="Arial" w:cs="Arial"/>
                <w:sz w:val="20"/>
                <w:szCs w:val="20"/>
              </w:rPr>
            </w:pPr>
          </w:p>
        </w:tc>
        <w:tc>
          <w:tcPr>
            <w:tcW w:w="4138" w:type="dxa"/>
            <w:gridSpan w:val="2"/>
            <w:vMerge/>
            <w:shd w:val="clear" w:color="auto" w:fill="FFFFFF" w:themeFill="background1"/>
            <w:vAlign w:val="center"/>
          </w:tcPr>
          <w:p w14:paraId="11AD3421" w14:textId="77777777" w:rsidR="009434FA" w:rsidRPr="008A1413" w:rsidRDefault="009434FA" w:rsidP="009434FA">
            <w:pPr>
              <w:rPr>
                <w:rFonts w:ascii="Arial" w:hAnsi="Arial" w:cs="Arial"/>
                <w:color w:val="FF0000"/>
                <w:sz w:val="20"/>
                <w:szCs w:val="20"/>
              </w:rPr>
            </w:pPr>
          </w:p>
        </w:tc>
        <w:tc>
          <w:tcPr>
            <w:tcW w:w="4592" w:type="dxa"/>
            <w:vMerge/>
            <w:shd w:val="clear" w:color="auto" w:fill="FFFFFF" w:themeFill="background1"/>
          </w:tcPr>
          <w:p w14:paraId="3CB585B8" w14:textId="77777777" w:rsidR="009434FA" w:rsidRPr="008A1413" w:rsidRDefault="009434FA" w:rsidP="009434FA">
            <w:pPr>
              <w:rPr>
                <w:rFonts w:ascii="Arial" w:hAnsi="Arial" w:cs="Arial"/>
                <w:color w:val="FF0000"/>
                <w:sz w:val="20"/>
                <w:szCs w:val="20"/>
              </w:rPr>
            </w:pPr>
          </w:p>
        </w:tc>
      </w:tr>
      <w:tr w:rsidR="009434FA" w:rsidRPr="008A1413" w14:paraId="0D11A8CA" w14:textId="77777777" w:rsidTr="002E7659">
        <w:trPr>
          <w:trHeight w:val="889"/>
        </w:trPr>
        <w:tc>
          <w:tcPr>
            <w:tcW w:w="456" w:type="dxa"/>
            <w:shd w:val="clear" w:color="auto" w:fill="FFFFFF" w:themeFill="background1"/>
            <w:vAlign w:val="center"/>
          </w:tcPr>
          <w:p w14:paraId="56D15504" w14:textId="77777777" w:rsidR="009434FA" w:rsidRDefault="009434FA" w:rsidP="009434FA">
            <w:pPr>
              <w:rPr>
                <w:rFonts w:ascii="Arial" w:hAnsi="Arial" w:cs="Arial"/>
                <w:sz w:val="20"/>
                <w:szCs w:val="20"/>
              </w:rPr>
            </w:pPr>
          </w:p>
        </w:tc>
        <w:tc>
          <w:tcPr>
            <w:tcW w:w="4169" w:type="dxa"/>
            <w:shd w:val="clear" w:color="auto" w:fill="FFFFFF" w:themeFill="background1"/>
            <w:vAlign w:val="center"/>
          </w:tcPr>
          <w:p w14:paraId="37B765AE" w14:textId="2D1EF64E" w:rsidR="009434FA" w:rsidRPr="009434FA" w:rsidRDefault="009434FA" w:rsidP="009434FA">
            <w:pPr>
              <w:rPr>
                <w:rFonts w:ascii="Arial" w:hAnsi="Arial" w:cs="Arial"/>
                <w:sz w:val="20"/>
                <w:szCs w:val="20"/>
              </w:rPr>
            </w:pPr>
            <w:r w:rsidRPr="009434FA">
              <w:rPr>
                <w:rFonts w:ascii="Arial" w:hAnsi="Arial" w:cs="Arial"/>
                <w:sz w:val="20"/>
                <w:szCs w:val="20"/>
              </w:rPr>
              <w:t>Do providers know how to access your site after-hours?</w:t>
            </w:r>
          </w:p>
        </w:tc>
        <w:tc>
          <w:tcPr>
            <w:tcW w:w="2038" w:type="dxa"/>
            <w:shd w:val="clear" w:color="auto" w:fill="FFFFFF" w:themeFill="background1"/>
            <w:vAlign w:val="center"/>
          </w:tcPr>
          <w:p w14:paraId="11C48BEC" w14:textId="77777777" w:rsidR="009434FA" w:rsidRPr="008A1413" w:rsidRDefault="009434FA" w:rsidP="009434FA">
            <w:pPr>
              <w:jc w:val="center"/>
              <w:rPr>
                <w:rFonts w:ascii="Arial" w:hAnsi="Arial" w:cs="Arial"/>
                <w:sz w:val="20"/>
                <w:szCs w:val="20"/>
              </w:rPr>
            </w:pPr>
          </w:p>
        </w:tc>
        <w:tc>
          <w:tcPr>
            <w:tcW w:w="4138" w:type="dxa"/>
            <w:gridSpan w:val="2"/>
            <w:shd w:val="clear" w:color="auto" w:fill="FFFFFF" w:themeFill="background1"/>
            <w:vAlign w:val="center"/>
          </w:tcPr>
          <w:p w14:paraId="3C3889B1" w14:textId="77777777" w:rsidR="009434FA" w:rsidRPr="008A1413" w:rsidRDefault="009434FA" w:rsidP="009434FA">
            <w:pPr>
              <w:rPr>
                <w:rFonts w:ascii="Arial" w:hAnsi="Arial" w:cs="Arial"/>
                <w:color w:val="FF0000"/>
                <w:sz w:val="20"/>
                <w:szCs w:val="20"/>
              </w:rPr>
            </w:pPr>
          </w:p>
        </w:tc>
        <w:tc>
          <w:tcPr>
            <w:tcW w:w="4592" w:type="dxa"/>
            <w:shd w:val="clear" w:color="auto" w:fill="FFFFFF" w:themeFill="background1"/>
          </w:tcPr>
          <w:p w14:paraId="6007248A" w14:textId="77777777" w:rsidR="009434FA" w:rsidRPr="008A1413" w:rsidRDefault="009434FA" w:rsidP="009434FA">
            <w:pPr>
              <w:rPr>
                <w:rFonts w:ascii="Arial" w:hAnsi="Arial" w:cs="Arial"/>
                <w:color w:val="FF0000"/>
                <w:sz w:val="20"/>
                <w:szCs w:val="20"/>
              </w:rPr>
            </w:pPr>
          </w:p>
        </w:tc>
      </w:tr>
      <w:tr w:rsidR="009434FA" w:rsidRPr="008A1413" w14:paraId="73FD4ACC" w14:textId="77777777" w:rsidTr="00431B3B">
        <w:trPr>
          <w:trHeight w:val="488"/>
        </w:trPr>
        <w:tc>
          <w:tcPr>
            <w:tcW w:w="10801" w:type="dxa"/>
            <w:gridSpan w:val="5"/>
            <w:shd w:val="clear" w:color="auto" w:fill="FFFFFF" w:themeFill="background1"/>
            <w:vAlign w:val="center"/>
          </w:tcPr>
          <w:p w14:paraId="50863F39" w14:textId="491850F5" w:rsidR="009434FA" w:rsidRPr="008A1413" w:rsidRDefault="009434FA" w:rsidP="009434FA">
            <w:pPr>
              <w:jc w:val="right"/>
              <w:rPr>
                <w:rFonts w:ascii="Arial" w:hAnsi="Arial" w:cs="Arial"/>
                <w:color w:val="FF0000"/>
                <w:sz w:val="20"/>
                <w:szCs w:val="20"/>
              </w:rPr>
            </w:pPr>
            <w:r w:rsidRPr="00431B3B">
              <w:rPr>
                <w:rFonts w:ascii="Arial" w:hAnsi="Arial" w:cs="Arial"/>
                <w:b/>
                <w:bCs/>
                <w:color w:val="F15F22"/>
                <w:sz w:val="24"/>
                <w:szCs w:val="24"/>
              </w:rPr>
              <w:t>Date this audit was last reviewed:</w:t>
            </w:r>
          </w:p>
        </w:tc>
        <w:tc>
          <w:tcPr>
            <w:tcW w:w="4592" w:type="dxa"/>
            <w:shd w:val="clear" w:color="auto" w:fill="FFFFFF" w:themeFill="background1"/>
            <w:vAlign w:val="center"/>
          </w:tcPr>
          <w:p w14:paraId="49343C62" w14:textId="11AD0DE6" w:rsidR="009434FA" w:rsidRPr="00431B3B" w:rsidRDefault="009434FA" w:rsidP="009434FA">
            <w:pPr>
              <w:rPr>
                <w:rFonts w:ascii="Arial" w:hAnsi="Arial" w:cs="Arial"/>
                <w:sz w:val="20"/>
                <w:szCs w:val="20"/>
              </w:rPr>
            </w:pPr>
          </w:p>
        </w:tc>
      </w:tr>
    </w:tbl>
    <w:p w14:paraId="3BCDC66A" w14:textId="77777777" w:rsidR="002D1F4C" w:rsidRPr="00F74B8D" w:rsidRDefault="002D1F4C" w:rsidP="001D1083">
      <w:pPr>
        <w:rPr>
          <w:rFonts w:ascii="Arial" w:hAnsi="Arial" w:cs="Arial"/>
          <w:sz w:val="10"/>
          <w:szCs w:val="10"/>
        </w:rPr>
      </w:pPr>
    </w:p>
    <w:tbl>
      <w:tblPr>
        <w:tblStyle w:val="TableGrid"/>
        <w:tblW w:w="15393" w:type="dxa"/>
        <w:tblInd w:w="-5" w:type="dxa"/>
        <w:tblLook w:val="04A0" w:firstRow="1" w:lastRow="0" w:firstColumn="1" w:lastColumn="0" w:noHBand="0" w:noVBand="1"/>
      </w:tblPr>
      <w:tblGrid>
        <w:gridCol w:w="456"/>
        <w:gridCol w:w="4208"/>
        <w:gridCol w:w="1999"/>
        <w:gridCol w:w="2835"/>
        <w:gridCol w:w="1275"/>
        <w:gridCol w:w="4620"/>
      </w:tblGrid>
      <w:tr w:rsidR="00431B3B" w:rsidRPr="008A1413" w14:paraId="71B7EB10" w14:textId="77777777" w:rsidTr="00A340F1">
        <w:trPr>
          <w:trHeight w:val="397"/>
        </w:trPr>
        <w:tc>
          <w:tcPr>
            <w:tcW w:w="9498" w:type="dxa"/>
            <w:gridSpan w:val="4"/>
            <w:tcBorders>
              <w:right w:val="nil"/>
            </w:tcBorders>
            <w:shd w:val="clear" w:color="auto" w:fill="C64D9C"/>
            <w:vAlign w:val="center"/>
          </w:tcPr>
          <w:p w14:paraId="2D50C35E" w14:textId="771CB7B7" w:rsidR="00431B3B" w:rsidRPr="00784599" w:rsidRDefault="00431B3B" w:rsidP="003C0206">
            <w:pPr>
              <w:rPr>
                <w:rFonts w:ascii="Arial" w:hAnsi="Arial" w:cs="Arial"/>
                <w:b/>
                <w:bCs/>
                <w:color w:val="FFFFFF" w:themeColor="background1"/>
                <w:sz w:val="28"/>
                <w:szCs w:val="28"/>
              </w:rPr>
            </w:pPr>
            <w:r w:rsidRPr="00784599">
              <w:rPr>
                <w:rFonts w:ascii="Arial" w:hAnsi="Arial" w:cs="Arial"/>
                <w:b/>
                <w:bCs/>
                <w:color w:val="FFFFFF" w:themeColor="background1"/>
                <w:sz w:val="32"/>
                <w:szCs w:val="32"/>
              </w:rPr>
              <w:t xml:space="preserve">Digital </w:t>
            </w:r>
            <w:r w:rsidR="00BC5722">
              <w:rPr>
                <w:rFonts w:ascii="Arial" w:hAnsi="Arial" w:cs="Arial"/>
                <w:b/>
                <w:bCs/>
                <w:color w:val="FFFFFF" w:themeColor="background1"/>
                <w:sz w:val="32"/>
                <w:szCs w:val="32"/>
              </w:rPr>
              <w:t>c</w:t>
            </w:r>
            <w:r w:rsidRPr="00784599">
              <w:rPr>
                <w:rFonts w:ascii="Arial" w:hAnsi="Arial" w:cs="Arial"/>
                <w:b/>
                <w:bCs/>
                <w:color w:val="FFFFFF" w:themeColor="background1"/>
                <w:sz w:val="32"/>
                <w:szCs w:val="32"/>
              </w:rPr>
              <w:t>apability</w:t>
            </w:r>
          </w:p>
        </w:tc>
        <w:tc>
          <w:tcPr>
            <w:tcW w:w="5895" w:type="dxa"/>
            <w:gridSpan w:val="2"/>
            <w:tcBorders>
              <w:left w:val="nil"/>
            </w:tcBorders>
            <w:shd w:val="clear" w:color="auto" w:fill="C64D9C"/>
            <w:vAlign w:val="center"/>
          </w:tcPr>
          <w:p w14:paraId="1FD96301" w14:textId="77777777" w:rsidR="00431B3B" w:rsidRPr="008A1413" w:rsidRDefault="00431B3B" w:rsidP="003C0206">
            <w:pPr>
              <w:rPr>
                <w:rFonts w:ascii="Arial" w:hAnsi="Arial" w:cs="Arial"/>
                <w:b/>
                <w:bCs/>
                <w:color w:val="3070B7"/>
                <w:sz w:val="28"/>
                <w:szCs w:val="28"/>
              </w:rPr>
            </w:pPr>
          </w:p>
        </w:tc>
      </w:tr>
      <w:tr w:rsidR="00784599" w:rsidRPr="00784599" w14:paraId="6BBCF98B" w14:textId="69EA2421" w:rsidTr="007D6B2E">
        <w:trPr>
          <w:trHeight w:val="397"/>
        </w:trPr>
        <w:tc>
          <w:tcPr>
            <w:tcW w:w="456" w:type="dxa"/>
            <w:shd w:val="clear" w:color="auto" w:fill="FFFFFF" w:themeFill="background1"/>
            <w:vAlign w:val="center"/>
          </w:tcPr>
          <w:p w14:paraId="39AD8106" w14:textId="77777777" w:rsidR="005F40DF" w:rsidRPr="00784599" w:rsidRDefault="005F40DF" w:rsidP="005F40DF">
            <w:pPr>
              <w:rPr>
                <w:rFonts w:ascii="Arial" w:hAnsi="Arial" w:cs="Arial"/>
                <w:b/>
                <w:bCs/>
                <w:color w:val="F15F22"/>
                <w:sz w:val="24"/>
                <w:szCs w:val="24"/>
              </w:rPr>
            </w:pPr>
            <w:r w:rsidRPr="00784599">
              <w:rPr>
                <w:rFonts w:ascii="Segoe UI Symbol" w:eastAsia="MS Gothic" w:hAnsi="Segoe UI Symbol" w:cs="Segoe UI Symbol"/>
                <w:b/>
                <w:bCs/>
                <w:color w:val="F15F22"/>
                <w:sz w:val="24"/>
                <w:szCs w:val="24"/>
              </w:rPr>
              <w:t>✔</w:t>
            </w:r>
          </w:p>
        </w:tc>
        <w:tc>
          <w:tcPr>
            <w:tcW w:w="4208" w:type="dxa"/>
            <w:shd w:val="clear" w:color="auto" w:fill="FFFFFF" w:themeFill="background1"/>
            <w:vAlign w:val="center"/>
          </w:tcPr>
          <w:p w14:paraId="503B98E6" w14:textId="77777777" w:rsidR="005F40DF" w:rsidRPr="00784599" w:rsidRDefault="005F40DF" w:rsidP="005F40DF">
            <w:pPr>
              <w:rPr>
                <w:rFonts w:ascii="Arial" w:hAnsi="Arial" w:cs="Arial"/>
                <w:b/>
                <w:bCs/>
                <w:color w:val="F15F22"/>
                <w:sz w:val="24"/>
                <w:szCs w:val="24"/>
              </w:rPr>
            </w:pPr>
            <w:r w:rsidRPr="00784599">
              <w:rPr>
                <w:rFonts w:ascii="Arial" w:hAnsi="Arial" w:cs="Arial"/>
                <w:b/>
                <w:bCs/>
                <w:color w:val="F15F22"/>
                <w:sz w:val="24"/>
                <w:szCs w:val="24"/>
              </w:rPr>
              <w:t>Considerations</w:t>
            </w:r>
          </w:p>
        </w:tc>
        <w:tc>
          <w:tcPr>
            <w:tcW w:w="1999" w:type="dxa"/>
            <w:shd w:val="clear" w:color="auto" w:fill="FFFFFF" w:themeFill="background1"/>
            <w:vAlign w:val="center"/>
          </w:tcPr>
          <w:p w14:paraId="1965819B" w14:textId="3B09305F" w:rsidR="005F40DF" w:rsidRPr="00784599" w:rsidRDefault="00555A17" w:rsidP="005F40DF">
            <w:pPr>
              <w:jc w:val="center"/>
              <w:rPr>
                <w:rFonts w:ascii="Arial" w:hAnsi="Arial" w:cs="Arial"/>
                <w:b/>
                <w:bCs/>
                <w:color w:val="F15F22"/>
                <w:sz w:val="24"/>
                <w:szCs w:val="24"/>
              </w:rPr>
            </w:pPr>
            <w:r w:rsidRPr="00784599">
              <w:rPr>
                <w:rFonts w:ascii="Arial" w:hAnsi="Arial" w:cs="Arial"/>
                <w:b/>
                <w:bCs/>
                <w:color w:val="F15F22"/>
                <w:sz w:val="24"/>
                <w:szCs w:val="24"/>
              </w:rPr>
              <w:t xml:space="preserve">Internal </w:t>
            </w:r>
            <w:r w:rsidR="00BC5722">
              <w:rPr>
                <w:rFonts w:ascii="Arial" w:hAnsi="Arial" w:cs="Arial"/>
                <w:b/>
                <w:bCs/>
                <w:color w:val="F15F22"/>
                <w:sz w:val="24"/>
                <w:szCs w:val="24"/>
              </w:rPr>
              <w:t>r</w:t>
            </w:r>
            <w:r w:rsidRPr="00784599">
              <w:rPr>
                <w:rFonts w:ascii="Arial" w:hAnsi="Arial" w:cs="Arial"/>
                <w:b/>
                <w:bCs/>
                <w:color w:val="F15F22"/>
                <w:sz w:val="24"/>
                <w:szCs w:val="24"/>
              </w:rPr>
              <w:t>eference</w:t>
            </w:r>
          </w:p>
        </w:tc>
        <w:tc>
          <w:tcPr>
            <w:tcW w:w="4110" w:type="dxa"/>
            <w:gridSpan w:val="2"/>
            <w:shd w:val="clear" w:color="auto" w:fill="FFFFFF" w:themeFill="background1"/>
            <w:vAlign w:val="center"/>
          </w:tcPr>
          <w:p w14:paraId="4254340B" w14:textId="0F55B79F" w:rsidR="00784599" w:rsidRDefault="005F40DF" w:rsidP="00784599">
            <w:pPr>
              <w:jc w:val="center"/>
              <w:rPr>
                <w:rFonts w:ascii="Arial" w:hAnsi="Arial" w:cs="Arial"/>
                <w:b/>
                <w:bCs/>
                <w:color w:val="F15F22"/>
                <w:sz w:val="24"/>
                <w:szCs w:val="24"/>
              </w:rPr>
            </w:pPr>
            <w:r w:rsidRPr="00784599">
              <w:rPr>
                <w:rFonts w:ascii="Arial" w:hAnsi="Arial" w:cs="Arial"/>
                <w:b/>
                <w:bCs/>
                <w:color w:val="F15F22"/>
                <w:sz w:val="24"/>
                <w:szCs w:val="24"/>
              </w:rPr>
              <w:t xml:space="preserve">Example </w:t>
            </w:r>
            <w:r w:rsidR="00BC5722">
              <w:rPr>
                <w:rFonts w:ascii="Arial" w:hAnsi="Arial" w:cs="Arial"/>
                <w:b/>
                <w:bCs/>
                <w:color w:val="F15F22"/>
                <w:sz w:val="24"/>
                <w:szCs w:val="24"/>
              </w:rPr>
              <w:t>i</w:t>
            </w:r>
            <w:r w:rsidRPr="00784599">
              <w:rPr>
                <w:rFonts w:ascii="Arial" w:hAnsi="Arial" w:cs="Arial"/>
                <w:b/>
                <w:bCs/>
                <w:color w:val="F15F22"/>
                <w:sz w:val="24"/>
                <w:szCs w:val="24"/>
              </w:rPr>
              <w:t>ndicators</w:t>
            </w:r>
          </w:p>
          <w:p w14:paraId="6629C6D0" w14:textId="335D6D47" w:rsidR="005F40DF" w:rsidRPr="00784599" w:rsidRDefault="005F40DF" w:rsidP="00784599">
            <w:pPr>
              <w:jc w:val="center"/>
              <w:rPr>
                <w:rFonts w:ascii="Arial" w:hAnsi="Arial" w:cs="Arial"/>
                <w:b/>
                <w:bCs/>
                <w:color w:val="F15F22"/>
                <w:sz w:val="24"/>
                <w:szCs w:val="24"/>
              </w:rPr>
            </w:pPr>
            <w:r w:rsidRPr="00784599">
              <w:rPr>
                <w:rFonts w:ascii="Arial" w:hAnsi="Arial" w:cs="Arial"/>
                <w:b/>
                <w:bCs/>
                <w:color w:val="F15F22"/>
                <w:sz w:val="24"/>
                <w:szCs w:val="24"/>
              </w:rPr>
              <w:t>to assist your audit</w:t>
            </w:r>
          </w:p>
        </w:tc>
        <w:tc>
          <w:tcPr>
            <w:tcW w:w="4620" w:type="dxa"/>
            <w:shd w:val="clear" w:color="auto" w:fill="FFFFFF" w:themeFill="background1"/>
            <w:vAlign w:val="center"/>
          </w:tcPr>
          <w:p w14:paraId="5678FACD" w14:textId="16B39263" w:rsidR="005F40DF" w:rsidRPr="00784599" w:rsidRDefault="005F40DF" w:rsidP="00784599">
            <w:pPr>
              <w:jc w:val="center"/>
              <w:rPr>
                <w:rFonts w:ascii="Arial" w:hAnsi="Arial" w:cs="Arial"/>
                <w:b/>
                <w:bCs/>
                <w:color w:val="F15F22"/>
                <w:sz w:val="24"/>
                <w:szCs w:val="24"/>
              </w:rPr>
            </w:pPr>
            <w:r w:rsidRPr="00784599">
              <w:rPr>
                <w:rFonts w:ascii="Arial" w:hAnsi="Arial" w:cs="Arial"/>
                <w:b/>
                <w:bCs/>
                <w:color w:val="F15F22"/>
                <w:sz w:val="24"/>
                <w:szCs w:val="24"/>
              </w:rPr>
              <w:t>Resources</w:t>
            </w:r>
          </w:p>
        </w:tc>
      </w:tr>
      <w:tr w:rsidR="00AE4FA8" w:rsidRPr="008A1413" w14:paraId="02CF5BA1" w14:textId="047403D1" w:rsidTr="002E7659">
        <w:trPr>
          <w:trHeight w:val="826"/>
        </w:trPr>
        <w:tc>
          <w:tcPr>
            <w:tcW w:w="456" w:type="dxa"/>
            <w:shd w:val="clear" w:color="auto" w:fill="FFFFFF" w:themeFill="background1"/>
            <w:vAlign w:val="center"/>
          </w:tcPr>
          <w:p w14:paraId="4BBE3D7C" w14:textId="77777777" w:rsidR="00AE4FA8" w:rsidRPr="008A1413" w:rsidRDefault="00514BC5" w:rsidP="00DB1D3D">
            <w:pPr>
              <w:rPr>
                <w:rFonts w:ascii="Arial" w:hAnsi="Arial" w:cs="Arial"/>
                <w:sz w:val="24"/>
                <w:szCs w:val="24"/>
              </w:rPr>
            </w:pPr>
            <w:sdt>
              <w:sdtPr>
                <w:rPr>
                  <w:rFonts w:ascii="Arial" w:hAnsi="Arial" w:cs="Arial"/>
                  <w:sz w:val="24"/>
                  <w:szCs w:val="24"/>
                </w:rPr>
                <w:id w:val="674391929"/>
                <w14:checkbox>
                  <w14:checked w14:val="0"/>
                  <w14:checkedState w14:val="2612" w14:font="MS Gothic"/>
                  <w14:uncheckedState w14:val="2610" w14:font="MS Gothic"/>
                </w14:checkbox>
              </w:sdtPr>
              <w:sdtEndPr/>
              <w:sdtContent>
                <w:r w:rsidR="00AE4FA8" w:rsidRPr="008A1413">
                  <w:rPr>
                    <w:rFonts w:ascii="Segoe UI Symbol" w:eastAsia="MS Gothic" w:hAnsi="Segoe UI Symbol" w:cs="Segoe UI Symbol"/>
                    <w:sz w:val="24"/>
                    <w:szCs w:val="24"/>
                  </w:rPr>
                  <w:t>☐</w:t>
                </w:r>
              </w:sdtContent>
            </w:sdt>
          </w:p>
        </w:tc>
        <w:tc>
          <w:tcPr>
            <w:tcW w:w="4208" w:type="dxa"/>
            <w:shd w:val="clear" w:color="auto" w:fill="FFFFFF" w:themeFill="background1"/>
            <w:vAlign w:val="center"/>
          </w:tcPr>
          <w:p w14:paraId="5C499EC7" w14:textId="427BE82C" w:rsidR="00AE4FA8" w:rsidRPr="00D967DC" w:rsidRDefault="00AE4FA8" w:rsidP="004F0101">
            <w:pPr>
              <w:rPr>
                <w:rFonts w:ascii="Arial" w:hAnsi="Arial" w:cs="Arial"/>
                <w:sz w:val="20"/>
                <w:szCs w:val="20"/>
              </w:rPr>
            </w:pPr>
            <w:r w:rsidRPr="00D967DC">
              <w:rPr>
                <w:rFonts w:ascii="Arial" w:hAnsi="Arial" w:cs="Arial"/>
                <w:sz w:val="20"/>
                <w:szCs w:val="20"/>
              </w:rPr>
              <w:t>Does your RACH use My Health Record to support a process of keeping residents’ digital medical records up to date?</w:t>
            </w:r>
          </w:p>
        </w:tc>
        <w:tc>
          <w:tcPr>
            <w:tcW w:w="1999" w:type="dxa"/>
            <w:shd w:val="clear" w:color="auto" w:fill="FFFFFF" w:themeFill="background1"/>
            <w:vAlign w:val="center"/>
          </w:tcPr>
          <w:p w14:paraId="0F5D253E" w14:textId="77777777" w:rsidR="00AE4FA8" w:rsidRPr="00D967DC" w:rsidRDefault="00AE4FA8" w:rsidP="00DB1D3D">
            <w:pPr>
              <w:jc w:val="center"/>
              <w:rPr>
                <w:rFonts w:ascii="Arial" w:hAnsi="Arial" w:cs="Arial"/>
                <w:sz w:val="24"/>
                <w:szCs w:val="24"/>
              </w:rPr>
            </w:pPr>
          </w:p>
        </w:tc>
        <w:tc>
          <w:tcPr>
            <w:tcW w:w="4110" w:type="dxa"/>
            <w:gridSpan w:val="2"/>
            <w:vMerge w:val="restart"/>
            <w:shd w:val="clear" w:color="auto" w:fill="FFFFFF" w:themeFill="background1"/>
            <w:vAlign w:val="center"/>
          </w:tcPr>
          <w:p w14:paraId="001E1BC2" w14:textId="5336C0A5" w:rsidR="00AE4FA8" w:rsidRPr="00D967DC" w:rsidRDefault="00AE4FA8" w:rsidP="007E4F4C">
            <w:pPr>
              <w:pStyle w:val="ListParagraph"/>
              <w:numPr>
                <w:ilvl w:val="0"/>
                <w:numId w:val="13"/>
              </w:numPr>
              <w:spacing w:before="40" w:after="40"/>
              <w:ind w:left="386" w:right="201" w:hanging="284"/>
              <w:rPr>
                <w:rFonts w:ascii="Arial" w:hAnsi="Arial" w:cs="Arial"/>
                <w:sz w:val="20"/>
                <w:szCs w:val="20"/>
              </w:rPr>
            </w:pPr>
            <w:r w:rsidRPr="00D967DC">
              <w:rPr>
                <w:rFonts w:ascii="Arial" w:hAnsi="Arial" w:cs="Arial"/>
                <w:sz w:val="20"/>
                <w:szCs w:val="20"/>
              </w:rPr>
              <w:t xml:space="preserve">Number of </w:t>
            </w:r>
            <w:r w:rsidR="004D7425">
              <w:rPr>
                <w:rFonts w:ascii="Arial" w:hAnsi="Arial" w:cs="Arial"/>
                <w:sz w:val="20"/>
                <w:szCs w:val="20"/>
              </w:rPr>
              <w:t xml:space="preserve">after-hours </w:t>
            </w:r>
            <w:r w:rsidRPr="00D967DC">
              <w:rPr>
                <w:rFonts w:ascii="Arial" w:hAnsi="Arial" w:cs="Arial"/>
                <w:sz w:val="20"/>
                <w:szCs w:val="20"/>
              </w:rPr>
              <w:t>vi</w:t>
            </w:r>
            <w:r w:rsidR="004D3CA4">
              <w:rPr>
                <w:rFonts w:ascii="Arial" w:hAnsi="Arial" w:cs="Arial"/>
                <w:sz w:val="20"/>
                <w:szCs w:val="20"/>
              </w:rPr>
              <w:t>deo</w:t>
            </w:r>
            <w:r w:rsidRPr="00D967DC">
              <w:rPr>
                <w:rFonts w:ascii="Arial" w:hAnsi="Arial" w:cs="Arial"/>
                <w:sz w:val="20"/>
                <w:szCs w:val="20"/>
              </w:rPr>
              <w:t>-telehealth consults in a month</w:t>
            </w:r>
            <w:r w:rsidR="00FF1373" w:rsidRPr="00D967DC">
              <w:rPr>
                <w:rFonts w:ascii="Arial" w:hAnsi="Arial" w:cs="Arial"/>
                <w:sz w:val="20"/>
                <w:szCs w:val="20"/>
              </w:rPr>
              <w:br/>
            </w:r>
          </w:p>
          <w:p w14:paraId="5CF21C3A" w14:textId="6F67C3D4" w:rsidR="00AE4FA8" w:rsidRPr="00D967DC" w:rsidRDefault="00AE4FA8" w:rsidP="007E4F4C">
            <w:pPr>
              <w:pStyle w:val="ListParagraph"/>
              <w:numPr>
                <w:ilvl w:val="0"/>
                <w:numId w:val="13"/>
              </w:numPr>
              <w:spacing w:before="40" w:after="40"/>
              <w:ind w:left="386" w:right="201" w:hanging="284"/>
              <w:rPr>
                <w:rFonts w:ascii="Arial" w:hAnsi="Arial" w:cs="Arial"/>
                <w:sz w:val="20"/>
                <w:szCs w:val="20"/>
              </w:rPr>
            </w:pPr>
            <w:r w:rsidRPr="00D967DC">
              <w:rPr>
                <w:rFonts w:ascii="Arial" w:hAnsi="Arial" w:cs="Arial"/>
                <w:sz w:val="20"/>
                <w:szCs w:val="20"/>
              </w:rPr>
              <w:t>Ratio of clinical staff that can facilitate a visual telehealth consultation</w:t>
            </w:r>
            <w:r w:rsidR="00FF1373" w:rsidRPr="00D967DC">
              <w:rPr>
                <w:rFonts w:ascii="Arial" w:hAnsi="Arial" w:cs="Arial"/>
                <w:sz w:val="20"/>
                <w:szCs w:val="20"/>
              </w:rPr>
              <w:br/>
            </w:r>
          </w:p>
          <w:p w14:paraId="06586A97" w14:textId="6F072DC0" w:rsidR="00AE4FA8" w:rsidRPr="00D967DC" w:rsidRDefault="004D3CA4" w:rsidP="007E4F4C">
            <w:pPr>
              <w:pStyle w:val="ListParagraph"/>
              <w:numPr>
                <w:ilvl w:val="0"/>
                <w:numId w:val="13"/>
              </w:numPr>
              <w:spacing w:before="40" w:after="40"/>
              <w:ind w:left="386" w:right="201" w:hanging="284"/>
              <w:rPr>
                <w:rFonts w:ascii="Arial" w:hAnsi="Arial" w:cs="Arial"/>
                <w:sz w:val="20"/>
                <w:szCs w:val="20"/>
              </w:rPr>
            </w:pPr>
            <w:r>
              <w:rPr>
                <w:rFonts w:ascii="Arial" w:hAnsi="Arial" w:cs="Arial"/>
                <w:sz w:val="20"/>
                <w:szCs w:val="20"/>
              </w:rPr>
              <w:t>Proportion</w:t>
            </w:r>
            <w:r w:rsidR="00AE4FA8" w:rsidRPr="00D967DC">
              <w:rPr>
                <w:rFonts w:ascii="Arial" w:hAnsi="Arial" w:cs="Arial"/>
                <w:sz w:val="20"/>
                <w:szCs w:val="20"/>
              </w:rPr>
              <w:t xml:space="preserve"> of clinical staff that can access My Health Record</w:t>
            </w:r>
            <w:r w:rsidR="00FF1373" w:rsidRPr="00D967DC">
              <w:rPr>
                <w:rFonts w:ascii="Arial" w:hAnsi="Arial" w:cs="Arial"/>
                <w:sz w:val="20"/>
                <w:szCs w:val="20"/>
              </w:rPr>
              <w:br/>
            </w:r>
          </w:p>
          <w:p w14:paraId="0DC1B7BC" w14:textId="0173101F" w:rsidR="00AE4FA8" w:rsidRPr="00D967DC" w:rsidRDefault="00AE4FA8" w:rsidP="007E4F4C">
            <w:pPr>
              <w:pStyle w:val="ListParagraph"/>
              <w:numPr>
                <w:ilvl w:val="0"/>
                <w:numId w:val="13"/>
              </w:numPr>
              <w:spacing w:before="40" w:after="40"/>
              <w:ind w:left="386" w:right="201" w:hanging="284"/>
              <w:rPr>
                <w:rFonts w:ascii="Arial" w:hAnsi="Arial" w:cs="Arial"/>
                <w:sz w:val="20"/>
                <w:szCs w:val="20"/>
              </w:rPr>
            </w:pPr>
            <w:r w:rsidRPr="00D967DC">
              <w:rPr>
                <w:rFonts w:ascii="Arial" w:hAnsi="Arial" w:cs="Arial"/>
                <w:sz w:val="20"/>
                <w:szCs w:val="20"/>
              </w:rPr>
              <w:t>Ratio of patients transfers where an aged care transfer summary was uploaded to My Health Record</w:t>
            </w:r>
            <w:r w:rsidR="004D3CA4">
              <w:rPr>
                <w:rFonts w:ascii="Arial" w:hAnsi="Arial" w:cs="Arial"/>
                <w:sz w:val="20"/>
                <w:szCs w:val="20"/>
              </w:rPr>
              <w:t xml:space="preserve"> by internal staff</w:t>
            </w:r>
            <w:r w:rsidR="007E4F4C" w:rsidRPr="00D967DC">
              <w:rPr>
                <w:rFonts w:ascii="Arial" w:hAnsi="Arial" w:cs="Arial"/>
                <w:sz w:val="20"/>
                <w:szCs w:val="20"/>
              </w:rPr>
              <w:br/>
            </w:r>
          </w:p>
          <w:p w14:paraId="3D12518D" w14:textId="363E21FF" w:rsidR="00AE4FA8" w:rsidRPr="00D967DC" w:rsidRDefault="00AE4FA8" w:rsidP="007E4F4C">
            <w:pPr>
              <w:pStyle w:val="ListParagraph"/>
              <w:numPr>
                <w:ilvl w:val="0"/>
                <w:numId w:val="13"/>
              </w:numPr>
              <w:spacing w:before="40" w:after="40"/>
              <w:ind w:left="386" w:right="201" w:hanging="284"/>
              <w:rPr>
                <w:rFonts w:ascii="Arial" w:hAnsi="Arial" w:cs="Arial"/>
                <w:sz w:val="24"/>
                <w:szCs w:val="24"/>
              </w:rPr>
            </w:pPr>
            <w:r w:rsidRPr="00D967DC">
              <w:rPr>
                <w:rFonts w:ascii="Arial" w:hAnsi="Arial" w:cs="Arial"/>
                <w:sz w:val="20"/>
                <w:szCs w:val="20"/>
              </w:rPr>
              <w:t>Ratio of transition events (</w:t>
            </w:r>
            <w:proofErr w:type="spellStart"/>
            <w:r w:rsidRPr="00D967DC">
              <w:rPr>
                <w:rFonts w:ascii="Arial" w:hAnsi="Arial" w:cs="Arial"/>
                <w:sz w:val="20"/>
                <w:szCs w:val="20"/>
              </w:rPr>
              <w:t>ie</w:t>
            </w:r>
            <w:proofErr w:type="spellEnd"/>
            <w:r w:rsidRPr="00D967DC">
              <w:rPr>
                <w:rFonts w:ascii="Arial" w:hAnsi="Arial" w:cs="Arial"/>
                <w:sz w:val="20"/>
                <w:szCs w:val="20"/>
              </w:rPr>
              <w:t xml:space="preserve"> return from hospital) where an event or discharge summary was view</w:t>
            </w:r>
            <w:r w:rsidR="00B304FD">
              <w:rPr>
                <w:rFonts w:ascii="Arial" w:hAnsi="Arial" w:cs="Arial"/>
                <w:sz w:val="20"/>
                <w:szCs w:val="20"/>
              </w:rPr>
              <w:t>ed</w:t>
            </w:r>
            <w:r w:rsidRPr="00D967DC">
              <w:rPr>
                <w:rFonts w:ascii="Arial" w:hAnsi="Arial" w:cs="Arial"/>
                <w:sz w:val="20"/>
                <w:szCs w:val="20"/>
              </w:rPr>
              <w:t xml:space="preserve"> on My Health Record</w:t>
            </w:r>
            <w:r w:rsidR="004D3CA4">
              <w:rPr>
                <w:rFonts w:ascii="Arial" w:hAnsi="Arial" w:cs="Arial"/>
                <w:sz w:val="20"/>
                <w:szCs w:val="20"/>
              </w:rPr>
              <w:t xml:space="preserve"> by internal staff</w:t>
            </w:r>
          </w:p>
        </w:tc>
        <w:tc>
          <w:tcPr>
            <w:tcW w:w="4620" w:type="dxa"/>
            <w:vMerge w:val="restart"/>
            <w:shd w:val="clear" w:color="auto" w:fill="FFFFFF" w:themeFill="background1"/>
            <w:vAlign w:val="center"/>
          </w:tcPr>
          <w:p w14:paraId="0E029DA5" w14:textId="0D5562DD" w:rsidR="00856BC7" w:rsidRPr="00D967DC" w:rsidRDefault="00856BC7" w:rsidP="00795427">
            <w:pPr>
              <w:ind w:left="205"/>
              <w:rPr>
                <w:rFonts w:ascii="Arial" w:hAnsi="Arial" w:cs="Arial"/>
                <w:sz w:val="20"/>
                <w:szCs w:val="20"/>
              </w:rPr>
            </w:pPr>
            <w:r w:rsidRPr="00D967DC">
              <w:rPr>
                <w:rFonts w:ascii="Arial" w:hAnsi="Arial" w:cs="Arial"/>
                <w:b/>
                <w:bCs/>
                <w:sz w:val="20"/>
                <w:szCs w:val="20"/>
              </w:rPr>
              <w:t>Information:</w:t>
            </w:r>
            <w:r w:rsidRPr="00D967DC">
              <w:rPr>
                <w:rFonts w:ascii="Arial" w:hAnsi="Arial" w:cs="Arial"/>
                <w:sz w:val="20"/>
                <w:szCs w:val="20"/>
              </w:rPr>
              <w:t xml:space="preserve"> </w:t>
            </w:r>
            <w:hyperlink r:id="rId33" w:history="1">
              <w:r w:rsidRPr="00875A84">
                <w:rPr>
                  <w:rStyle w:val="Hyperlink"/>
                  <w:rFonts w:ascii="Arial" w:hAnsi="Arial" w:cs="Arial"/>
                  <w:sz w:val="20"/>
                  <w:szCs w:val="20"/>
                </w:rPr>
                <w:t>Digital health in aged care</w:t>
              </w:r>
            </w:hyperlink>
          </w:p>
          <w:p w14:paraId="1621C0D3" w14:textId="06E5C057" w:rsidR="00856BC7" w:rsidRPr="00D967DC" w:rsidRDefault="00856BC7" w:rsidP="00795427">
            <w:pPr>
              <w:ind w:left="205"/>
              <w:rPr>
                <w:rFonts w:ascii="Arial" w:hAnsi="Arial" w:cs="Arial"/>
                <w:sz w:val="20"/>
                <w:szCs w:val="20"/>
              </w:rPr>
            </w:pPr>
            <w:r w:rsidRPr="00D967DC">
              <w:rPr>
                <w:rFonts w:ascii="Arial" w:hAnsi="Arial" w:cs="Arial"/>
                <w:b/>
                <w:bCs/>
                <w:color w:val="FFFFFF" w:themeColor="background1"/>
                <w:sz w:val="20"/>
                <w:szCs w:val="20"/>
              </w:rPr>
              <w:t>Information:</w:t>
            </w:r>
            <w:r w:rsidRPr="00D967DC">
              <w:rPr>
                <w:rFonts w:ascii="Arial" w:hAnsi="Arial" w:cs="Arial"/>
                <w:color w:val="FFFFFF" w:themeColor="background1"/>
                <w:sz w:val="20"/>
                <w:szCs w:val="20"/>
              </w:rPr>
              <w:t xml:space="preserve"> </w:t>
            </w:r>
            <w:hyperlink r:id="rId34" w:history="1">
              <w:r w:rsidRPr="00875A84">
                <w:rPr>
                  <w:rStyle w:val="Hyperlink"/>
                  <w:rFonts w:ascii="Arial" w:hAnsi="Arial" w:cs="Arial"/>
                  <w:sz w:val="20"/>
                  <w:szCs w:val="20"/>
                </w:rPr>
                <w:t>Digital health – telehealth</w:t>
              </w:r>
            </w:hyperlink>
            <w:r w:rsidRPr="00D967DC">
              <w:rPr>
                <w:rFonts w:ascii="Arial" w:hAnsi="Arial" w:cs="Arial"/>
                <w:sz w:val="20"/>
                <w:szCs w:val="20"/>
              </w:rPr>
              <w:br/>
            </w:r>
            <w:r w:rsidRPr="00D967DC">
              <w:rPr>
                <w:rFonts w:ascii="Arial" w:hAnsi="Arial" w:cs="Arial"/>
                <w:b/>
                <w:bCs/>
                <w:color w:val="FFFFFF" w:themeColor="background1"/>
                <w:sz w:val="20"/>
                <w:szCs w:val="20"/>
              </w:rPr>
              <w:t>Information:</w:t>
            </w:r>
            <w:r w:rsidRPr="00D967DC">
              <w:rPr>
                <w:rFonts w:ascii="Arial" w:hAnsi="Arial" w:cs="Arial"/>
                <w:color w:val="FFFFFF" w:themeColor="background1"/>
                <w:sz w:val="20"/>
                <w:szCs w:val="20"/>
              </w:rPr>
              <w:t xml:space="preserve"> </w:t>
            </w:r>
            <w:hyperlink r:id="rId35" w:history="1">
              <w:r w:rsidRPr="00875A84">
                <w:rPr>
                  <w:rStyle w:val="Hyperlink"/>
                  <w:rFonts w:ascii="Arial" w:hAnsi="Arial" w:cs="Arial"/>
                  <w:sz w:val="20"/>
                  <w:szCs w:val="20"/>
                </w:rPr>
                <w:t>My Health Record in aged care</w:t>
              </w:r>
            </w:hyperlink>
            <w:r w:rsidRPr="00D967DC">
              <w:rPr>
                <w:rFonts w:ascii="Arial" w:hAnsi="Arial" w:cs="Arial"/>
                <w:sz w:val="20"/>
                <w:szCs w:val="20"/>
              </w:rPr>
              <w:t xml:space="preserve"> </w:t>
            </w:r>
          </w:p>
          <w:p w14:paraId="27EF0CE3" w14:textId="5269795D" w:rsidR="00856BC7" w:rsidRPr="00D967DC" w:rsidRDefault="00856BC7" w:rsidP="00795427">
            <w:pPr>
              <w:ind w:left="205"/>
              <w:rPr>
                <w:rFonts w:ascii="Arial" w:hAnsi="Arial" w:cs="Arial"/>
                <w:sz w:val="20"/>
                <w:szCs w:val="20"/>
              </w:rPr>
            </w:pPr>
            <w:r w:rsidRPr="00D967DC">
              <w:rPr>
                <w:rFonts w:ascii="Arial" w:hAnsi="Arial" w:cs="Arial"/>
                <w:b/>
                <w:bCs/>
                <w:color w:val="FFFFFF" w:themeColor="background1"/>
                <w:sz w:val="20"/>
                <w:szCs w:val="20"/>
              </w:rPr>
              <w:t>Information:</w:t>
            </w:r>
            <w:r w:rsidRPr="00D967DC">
              <w:rPr>
                <w:rFonts w:ascii="Arial" w:hAnsi="Arial" w:cs="Arial"/>
                <w:color w:val="FFFFFF" w:themeColor="background1"/>
                <w:sz w:val="20"/>
                <w:szCs w:val="20"/>
              </w:rPr>
              <w:t xml:space="preserve"> </w:t>
            </w:r>
            <w:hyperlink r:id="rId36" w:history="1">
              <w:r w:rsidRPr="00875A84">
                <w:rPr>
                  <w:rStyle w:val="Hyperlink"/>
                  <w:rFonts w:ascii="Arial" w:hAnsi="Arial" w:cs="Arial"/>
                  <w:sz w:val="20"/>
                  <w:szCs w:val="20"/>
                </w:rPr>
                <w:t>My Health Record glossary</w:t>
              </w:r>
            </w:hyperlink>
            <w:r w:rsidRPr="00D967DC">
              <w:rPr>
                <w:rFonts w:ascii="Arial" w:hAnsi="Arial" w:cs="Arial"/>
                <w:sz w:val="20"/>
                <w:szCs w:val="20"/>
              </w:rPr>
              <w:t xml:space="preserve"> </w:t>
            </w:r>
          </w:p>
          <w:p w14:paraId="18CE16B7" w14:textId="77777777" w:rsidR="00856BC7" w:rsidRPr="00D967DC" w:rsidRDefault="00856BC7" w:rsidP="00795427">
            <w:pPr>
              <w:ind w:left="205"/>
              <w:rPr>
                <w:rFonts w:ascii="Arial" w:hAnsi="Arial" w:cs="Arial"/>
                <w:sz w:val="20"/>
                <w:szCs w:val="20"/>
              </w:rPr>
            </w:pPr>
          </w:p>
          <w:p w14:paraId="354A3170" w14:textId="2E45AA05" w:rsidR="00856BC7" w:rsidRPr="00D967DC" w:rsidRDefault="00856BC7" w:rsidP="00540A90">
            <w:pPr>
              <w:ind w:left="205"/>
              <w:rPr>
                <w:rFonts w:ascii="Arial" w:hAnsi="Arial" w:cs="Arial"/>
                <w:sz w:val="20"/>
                <w:szCs w:val="20"/>
              </w:rPr>
            </w:pPr>
            <w:r w:rsidRPr="00D967DC">
              <w:rPr>
                <w:rFonts w:ascii="Arial" w:hAnsi="Arial" w:cs="Arial"/>
                <w:b/>
                <w:bCs/>
                <w:sz w:val="20"/>
                <w:szCs w:val="20"/>
              </w:rPr>
              <w:t xml:space="preserve">Checklist: </w:t>
            </w:r>
            <w:hyperlink r:id="rId37" w:history="1">
              <w:r w:rsidRPr="00875A84">
                <w:rPr>
                  <w:rStyle w:val="Hyperlink"/>
                  <w:rFonts w:ascii="Arial" w:hAnsi="Arial" w:cs="Arial"/>
                  <w:sz w:val="20"/>
                  <w:szCs w:val="20"/>
                </w:rPr>
                <w:t>My Health Record Registration Checklist</w:t>
              </w:r>
            </w:hyperlink>
            <w:r w:rsidR="00540A90" w:rsidRPr="00D967DC">
              <w:rPr>
                <w:rFonts w:ascii="Arial" w:hAnsi="Arial" w:cs="Arial"/>
                <w:sz w:val="20"/>
                <w:szCs w:val="20"/>
              </w:rPr>
              <w:br/>
            </w:r>
            <w:r w:rsidR="00540A90" w:rsidRPr="00D967DC">
              <w:rPr>
                <w:rFonts w:ascii="Arial" w:hAnsi="Arial" w:cs="Arial"/>
                <w:sz w:val="20"/>
                <w:szCs w:val="20"/>
              </w:rPr>
              <w:br/>
            </w:r>
            <w:r w:rsidR="00540A90" w:rsidRPr="00D967DC">
              <w:rPr>
                <w:rFonts w:ascii="Arial" w:hAnsi="Arial" w:cs="Arial"/>
                <w:b/>
                <w:bCs/>
                <w:sz w:val="20"/>
                <w:szCs w:val="20"/>
              </w:rPr>
              <w:t>Promotion flyer:</w:t>
            </w:r>
            <w:r w:rsidR="00540A90" w:rsidRPr="00D967DC">
              <w:rPr>
                <w:rFonts w:ascii="Arial" w:hAnsi="Arial" w:cs="Arial"/>
                <w:sz w:val="20"/>
                <w:szCs w:val="20"/>
              </w:rPr>
              <w:t xml:space="preserve"> </w:t>
            </w:r>
            <w:hyperlink r:id="rId38" w:history="1">
              <w:r w:rsidR="00540A90" w:rsidRPr="00875A84">
                <w:rPr>
                  <w:rStyle w:val="Hyperlink"/>
                  <w:rFonts w:ascii="Arial" w:hAnsi="Arial" w:cs="Arial"/>
                  <w:sz w:val="20"/>
                  <w:szCs w:val="20"/>
                </w:rPr>
                <w:t>Visionflex telehealth orientation for agency staff</w:t>
              </w:r>
            </w:hyperlink>
          </w:p>
          <w:p w14:paraId="71C3137B" w14:textId="70A4DDA8" w:rsidR="00AE4FA8" w:rsidRPr="00D967DC" w:rsidRDefault="00856BC7" w:rsidP="00795427">
            <w:pPr>
              <w:ind w:left="205"/>
              <w:rPr>
                <w:rFonts w:ascii="Arial" w:hAnsi="Arial" w:cs="Arial"/>
                <w:sz w:val="24"/>
                <w:szCs w:val="24"/>
              </w:rPr>
            </w:pPr>
            <w:r w:rsidRPr="00D967DC">
              <w:rPr>
                <w:rFonts w:ascii="Arial" w:hAnsi="Arial" w:cs="Arial"/>
                <w:b/>
                <w:bCs/>
                <w:color w:val="000000" w:themeColor="text1"/>
                <w:sz w:val="20"/>
                <w:szCs w:val="20"/>
              </w:rPr>
              <w:br/>
              <w:t>Aged care quality standards:</w:t>
            </w:r>
            <w:r w:rsidRPr="00D967DC">
              <w:rPr>
                <w:rFonts w:ascii="Arial" w:hAnsi="Arial" w:cs="Arial"/>
                <w:color w:val="FF0000"/>
                <w:sz w:val="20"/>
                <w:szCs w:val="20"/>
              </w:rPr>
              <w:br/>
            </w:r>
            <w:hyperlink r:id="rId39" w:history="1">
              <w:r w:rsidRPr="00D967DC">
                <w:rPr>
                  <w:rStyle w:val="Hyperlink"/>
                  <w:rFonts w:ascii="Arial" w:hAnsi="Arial" w:cs="Arial"/>
                  <w:sz w:val="20"/>
                  <w:szCs w:val="20"/>
                </w:rPr>
                <w:t>1</w:t>
              </w:r>
            </w:hyperlink>
            <w:r w:rsidRPr="00D967DC">
              <w:rPr>
                <w:rFonts w:ascii="Arial" w:hAnsi="Arial" w:cs="Arial"/>
                <w:sz w:val="20"/>
                <w:szCs w:val="20"/>
              </w:rPr>
              <w:t xml:space="preserve">. Consumer dignity and choice; </w:t>
            </w:r>
            <w:r w:rsidR="002E7659" w:rsidRPr="00D967DC">
              <w:rPr>
                <w:rFonts w:ascii="Arial" w:hAnsi="Arial" w:cs="Arial"/>
                <w:sz w:val="20"/>
                <w:szCs w:val="20"/>
              </w:rPr>
              <w:br/>
            </w:r>
            <w:hyperlink r:id="rId40" w:history="1">
              <w:r w:rsidRPr="00D967DC">
                <w:rPr>
                  <w:rStyle w:val="Hyperlink"/>
                  <w:rFonts w:ascii="Arial" w:hAnsi="Arial" w:cs="Arial"/>
                  <w:sz w:val="20"/>
                  <w:szCs w:val="20"/>
                </w:rPr>
                <w:t>2</w:t>
              </w:r>
            </w:hyperlink>
            <w:r w:rsidRPr="00D967DC">
              <w:rPr>
                <w:rFonts w:ascii="Arial" w:hAnsi="Arial" w:cs="Arial"/>
                <w:sz w:val="20"/>
                <w:szCs w:val="20"/>
              </w:rPr>
              <w:t xml:space="preserve">. Assessment and planning; </w:t>
            </w:r>
            <w:r w:rsidRPr="00D967DC">
              <w:rPr>
                <w:rFonts w:ascii="Arial" w:hAnsi="Arial" w:cs="Arial"/>
                <w:sz w:val="20"/>
                <w:szCs w:val="20"/>
              </w:rPr>
              <w:br/>
            </w:r>
            <w:hyperlink r:id="rId41" w:history="1">
              <w:r w:rsidRPr="00D967DC">
                <w:rPr>
                  <w:rStyle w:val="Hyperlink"/>
                  <w:rFonts w:ascii="Arial" w:hAnsi="Arial" w:cs="Arial"/>
                  <w:sz w:val="20"/>
                  <w:szCs w:val="20"/>
                </w:rPr>
                <w:t>3</w:t>
              </w:r>
            </w:hyperlink>
            <w:r w:rsidRPr="00D967DC">
              <w:rPr>
                <w:rFonts w:ascii="Arial" w:hAnsi="Arial" w:cs="Arial"/>
                <w:sz w:val="20"/>
                <w:szCs w:val="20"/>
              </w:rPr>
              <w:t>. Personal care and clinical care;</w:t>
            </w:r>
            <w:r w:rsidRPr="00D967DC">
              <w:rPr>
                <w:rFonts w:ascii="Arial" w:hAnsi="Arial" w:cs="Arial"/>
                <w:sz w:val="20"/>
                <w:szCs w:val="20"/>
              </w:rPr>
              <w:br/>
            </w:r>
            <w:hyperlink r:id="rId42" w:history="1">
              <w:r w:rsidRPr="00D967DC">
                <w:rPr>
                  <w:rStyle w:val="Hyperlink"/>
                  <w:rFonts w:ascii="Arial" w:hAnsi="Arial" w:cs="Arial"/>
                  <w:sz w:val="20"/>
                  <w:szCs w:val="20"/>
                </w:rPr>
                <w:t>7</w:t>
              </w:r>
            </w:hyperlink>
            <w:r w:rsidRPr="00D967DC">
              <w:rPr>
                <w:rFonts w:ascii="Arial" w:hAnsi="Arial" w:cs="Arial"/>
                <w:sz w:val="20"/>
                <w:szCs w:val="20"/>
              </w:rPr>
              <w:t xml:space="preserve">. Human resources; </w:t>
            </w:r>
            <w:r w:rsidR="002E7659" w:rsidRPr="00D967DC">
              <w:rPr>
                <w:rFonts w:ascii="Arial" w:hAnsi="Arial" w:cs="Arial"/>
                <w:sz w:val="20"/>
                <w:szCs w:val="20"/>
              </w:rPr>
              <w:br/>
            </w:r>
            <w:hyperlink r:id="rId43" w:history="1">
              <w:r w:rsidRPr="00D967DC">
                <w:rPr>
                  <w:rStyle w:val="Hyperlink"/>
                  <w:rFonts w:ascii="Arial" w:hAnsi="Arial" w:cs="Arial"/>
                  <w:sz w:val="20"/>
                  <w:szCs w:val="20"/>
                </w:rPr>
                <w:t>8</w:t>
              </w:r>
            </w:hyperlink>
            <w:r w:rsidRPr="00D967DC">
              <w:rPr>
                <w:rFonts w:ascii="Arial" w:hAnsi="Arial" w:cs="Arial"/>
                <w:sz w:val="20"/>
                <w:szCs w:val="20"/>
              </w:rPr>
              <w:t>. Organisational governance</w:t>
            </w:r>
          </w:p>
        </w:tc>
      </w:tr>
      <w:tr w:rsidR="00AE4FA8" w:rsidRPr="008A1413" w14:paraId="5ECCA5C8" w14:textId="319BD95B" w:rsidTr="002E7659">
        <w:trPr>
          <w:trHeight w:val="826"/>
        </w:trPr>
        <w:tc>
          <w:tcPr>
            <w:tcW w:w="456" w:type="dxa"/>
            <w:shd w:val="clear" w:color="auto" w:fill="FFFFFF" w:themeFill="background1"/>
            <w:vAlign w:val="center"/>
          </w:tcPr>
          <w:p w14:paraId="67FAD4F3" w14:textId="77777777" w:rsidR="00AE4FA8" w:rsidRPr="008A1413" w:rsidRDefault="00514BC5" w:rsidP="000B58CD">
            <w:pPr>
              <w:rPr>
                <w:rFonts w:ascii="Arial" w:hAnsi="Arial" w:cs="Arial"/>
                <w:sz w:val="24"/>
                <w:szCs w:val="24"/>
              </w:rPr>
            </w:pPr>
            <w:sdt>
              <w:sdtPr>
                <w:rPr>
                  <w:rFonts w:ascii="Arial" w:hAnsi="Arial" w:cs="Arial"/>
                  <w:sz w:val="24"/>
                  <w:szCs w:val="24"/>
                </w:rPr>
                <w:id w:val="-618064286"/>
                <w14:checkbox>
                  <w14:checked w14:val="0"/>
                  <w14:checkedState w14:val="2612" w14:font="MS Gothic"/>
                  <w14:uncheckedState w14:val="2610" w14:font="MS Gothic"/>
                </w14:checkbox>
              </w:sdtPr>
              <w:sdtEndPr/>
              <w:sdtContent>
                <w:r w:rsidR="00AE4FA8" w:rsidRPr="008A1413">
                  <w:rPr>
                    <w:rFonts w:ascii="Segoe UI Symbol" w:eastAsia="MS Gothic" w:hAnsi="Segoe UI Symbol" w:cs="Segoe UI Symbol"/>
                    <w:sz w:val="24"/>
                    <w:szCs w:val="24"/>
                  </w:rPr>
                  <w:t>☐</w:t>
                </w:r>
              </w:sdtContent>
            </w:sdt>
          </w:p>
        </w:tc>
        <w:tc>
          <w:tcPr>
            <w:tcW w:w="4208" w:type="dxa"/>
            <w:shd w:val="clear" w:color="auto" w:fill="FFFFFF" w:themeFill="background1"/>
            <w:vAlign w:val="center"/>
          </w:tcPr>
          <w:p w14:paraId="1CC86797" w14:textId="241E3ED0" w:rsidR="00AE4FA8" w:rsidRPr="00D967DC" w:rsidRDefault="00AE4FA8" w:rsidP="000B58CD">
            <w:pPr>
              <w:rPr>
                <w:rFonts w:ascii="Arial" w:hAnsi="Arial" w:cs="Arial"/>
                <w:sz w:val="20"/>
                <w:szCs w:val="20"/>
              </w:rPr>
            </w:pPr>
            <w:r w:rsidRPr="00D967DC">
              <w:rPr>
                <w:rFonts w:ascii="Arial" w:hAnsi="Arial" w:cs="Arial"/>
                <w:sz w:val="20"/>
                <w:szCs w:val="20"/>
              </w:rPr>
              <w:t>Does your RACH view discharge summaries and event summaries on My Health Record?</w:t>
            </w:r>
          </w:p>
        </w:tc>
        <w:tc>
          <w:tcPr>
            <w:tcW w:w="1999" w:type="dxa"/>
            <w:shd w:val="clear" w:color="auto" w:fill="FFFFFF" w:themeFill="background1"/>
            <w:vAlign w:val="center"/>
          </w:tcPr>
          <w:p w14:paraId="4F3AD941" w14:textId="77777777" w:rsidR="00AE4FA8" w:rsidRPr="00D967DC" w:rsidRDefault="00AE4FA8" w:rsidP="000B58CD">
            <w:pPr>
              <w:jc w:val="center"/>
              <w:rPr>
                <w:rFonts w:ascii="Arial" w:hAnsi="Arial" w:cs="Arial"/>
                <w:color w:val="000000" w:themeColor="text1"/>
                <w:sz w:val="24"/>
                <w:szCs w:val="24"/>
              </w:rPr>
            </w:pPr>
          </w:p>
        </w:tc>
        <w:tc>
          <w:tcPr>
            <w:tcW w:w="4110" w:type="dxa"/>
            <w:gridSpan w:val="2"/>
            <w:vMerge/>
            <w:shd w:val="clear" w:color="auto" w:fill="FFFFFF" w:themeFill="background1"/>
            <w:vAlign w:val="center"/>
          </w:tcPr>
          <w:p w14:paraId="1FAD84CE" w14:textId="77777777" w:rsidR="00AE4FA8" w:rsidRPr="00D967DC" w:rsidRDefault="00AE4FA8" w:rsidP="000B58CD">
            <w:pPr>
              <w:rPr>
                <w:rFonts w:ascii="Arial" w:hAnsi="Arial" w:cs="Arial"/>
                <w:color w:val="000000" w:themeColor="text1"/>
                <w:sz w:val="24"/>
                <w:szCs w:val="24"/>
              </w:rPr>
            </w:pPr>
          </w:p>
        </w:tc>
        <w:tc>
          <w:tcPr>
            <w:tcW w:w="4620" w:type="dxa"/>
            <w:vMerge/>
            <w:shd w:val="clear" w:color="auto" w:fill="FFFFFF" w:themeFill="background1"/>
          </w:tcPr>
          <w:p w14:paraId="42EE3CC5" w14:textId="77777777" w:rsidR="00AE4FA8" w:rsidRPr="00D967DC" w:rsidRDefault="00AE4FA8" w:rsidP="000B58CD">
            <w:pPr>
              <w:rPr>
                <w:rFonts w:ascii="Arial" w:hAnsi="Arial" w:cs="Arial"/>
                <w:color w:val="000000" w:themeColor="text1"/>
                <w:sz w:val="24"/>
                <w:szCs w:val="24"/>
              </w:rPr>
            </w:pPr>
          </w:p>
        </w:tc>
      </w:tr>
      <w:tr w:rsidR="00AE4FA8" w:rsidRPr="008A1413" w14:paraId="23C61B89" w14:textId="7B522BE9" w:rsidTr="002E7659">
        <w:trPr>
          <w:trHeight w:val="826"/>
        </w:trPr>
        <w:tc>
          <w:tcPr>
            <w:tcW w:w="456" w:type="dxa"/>
            <w:shd w:val="clear" w:color="auto" w:fill="FFFFFF" w:themeFill="background1"/>
            <w:vAlign w:val="center"/>
          </w:tcPr>
          <w:p w14:paraId="6C00C66A" w14:textId="77777777" w:rsidR="00AE4FA8" w:rsidRPr="008A1413" w:rsidRDefault="00514BC5" w:rsidP="000B58CD">
            <w:pPr>
              <w:rPr>
                <w:rFonts w:ascii="Arial" w:hAnsi="Arial" w:cs="Arial"/>
                <w:sz w:val="24"/>
                <w:szCs w:val="24"/>
              </w:rPr>
            </w:pPr>
            <w:sdt>
              <w:sdtPr>
                <w:rPr>
                  <w:rFonts w:ascii="Arial" w:hAnsi="Arial" w:cs="Arial"/>
                  <w:sz w:val="24"/>
                  <w:szCs w:val="24"/>
                </w:rPr>
                <w:id w:val="-257519716"/>
                <w14:checkbox>
                  <w14:checked w14:val="0"/>
                  <w14:checkedState w14:val="2612" w14:font="MS Gothic"/>
                  <w14:uncheckedState w14:val="2610" w14:font="MS Gothic"/>
                </w14:checkbox>
              </w:sdtPr>
              <w:sdtEndPr/>
              <w:sdtContent>
                <w:r w:rsidR="00AE4FA8" w:rsidRPr="008A1413">
                  <w:rPr>
                    <w:rFonts w:ascii="Segoe UI Symbol" w:eastAsia="MS Gothic" w:hAnsi="Segoe UI Symbol" w:cs="Segoe UI Symbol"/>
                    <w:sz w:val="24"/>
                    <w:szCs w:val="24"/>
                  </w:rPr>
                  <w:t>☐</w:t>
                </w:r>
              </w:sdtContent>
            </w:sdt>
          </w:p>
        </w:tc>
        <w:tc>
          <w:tcPr>
            <w:tcW w:w="4208" w:type="dxa"/>
            <w:shd w:val="clear" w:color="auto" w:fill="FFFFFF" w:themeFill="background1"/>
            <w:vAlign w:val="center"/>
          </w:tcPr>
          <w:p w14:paraId="74C8CBC3" w14:textId="49F2158A" w:rsidR="00AE4FA8" w:rsidRPr="00D967DC" w:rsidRDefault="00AE4FA8" w:rsidP="000B58CD">
            <w:pPr>
              <w:rPr>
                <w:rFonts w:ascii="Arial" w:hAnsi="Arial" w:cs="Arial"/>
                <w:sz w:val="20"/>
                <w:szCs w:val="20"/>
              </w:rPr>
            </w:pPr>
            <w:r w:rsidRPr="00D967DC">
              <w:rPr>
                <w:rFonts w:ascii="Arial" w:hAnsi="Arial" w:cs="Arial"/>
                <w:sz w:val="20"/>
                <w:szCs w:val="20"/>
              </w:rPr>
              <w:t>Following a resident transfer are aged care transfer summaries uploaded to My Health Record?</w:t>
            </w:r>
          </w:p>
        </w:tc>
        <w:tc>
          <w:tcPr>
            <w:tcW w:w="1999" w:type="dxa"/>
            <w:shd w:val="clear" w:color="auto" w:fill="FFFFFF" w:themeFill="background1"/>
            <w:vAlign w:val="center"/>
          </w:tcPr>
          <w:p w14:paraId="563DF066" w14:textId="77777777" w:rsidR="00AE4FA8" w:rsidRPr="00D967DC" w:rsidRDefault="00AE4FA8" w:rsidP="000B58CD">
            <w:pPr>
              <w:jc w:val="center"/>
              <w:rPr>
                <w:rFonts w:ascii="Arial" w:hAnsi="Arial" w:cs="Arial"/>
                <w:sz w:val="24"/>
                <w:szCs w:val="24"/>
              </w:rPr>
            </w:pPr>
          </w:p>
        </w:tc>
        <w:tc>
          <w:tcPr>
            <w:tcW w:w="4110" w:type="dxa"/>
            <w:gridSpan w:val="2"/>
            <w:vMerge/>
            <w:shd w:val="clear" w:color="auto" w:fill="FFFFFF" w:themeFill="background1"/>
            <w:vAlign w:val="center"/>
          </w:tcPr>
          <w:p w14:paraId="213C5CF0" w14:textId="77777777" w:rsidR="00AE4FA8" w:rsidRPr="00D967DC" w:rsidRDefault="00AE4FA8" w:rsidP="000B58CD">
            <w:pPr>
              <w:rPr>
                <w:rFonts w:ascii="Arial" w:hAnsi="Arial" w:cs="Arial"/>
                <w:sz w:val="24"/>
                <w:szCs w:val="24"/>
              </w:rPr>
            </w:pPr>
          </w:p>
        </w:tc>
        <w:tc>
          <w:tcPr>
            <w:tcW w:w="4620" w:type="dxa"/>
            <w:vMerge/>
            <w:shd w:val="clear" w:color="auto" w:fill="FFFFFF" w:themeFill="background1"/>
          </w:tcPr>
          <w:p w14:paraId="1A6B7791" w14:textId="77777777" w:rsidR="00AE4FA8" w:rsidRPr="00D967DC" w:rsidRDefault="00AE4FA8" w:rsidP="000B58CD">
            <w:pPr>
              <w:rPr>
                <w:rFonts w:ascii="Arial" w:hAnsi="Arial" w:cs="Arial"/>
                <w:sz w:val="24"/>
                <w:szCs w:val="24"/>
              </w:rPr>
            </w:pPr>
          </w:p>
        </w:tc>
      </w:tr>
      <w:tr w:rsidR="00AE4FA8" w:rsidRPr="008A1413" w14:paraId="6B593D9A" w14:textId="715D6D40" w:rsidTr="002E7659">
        <w:trPr>
          <w:trHeight w:val="826"/>
        </w:trPr>
        <w:tc>
          <w:tcPr>
            <w:tcW w:w="456" w:type="dxa"/>
            <w:shd w:val="clear" w:color="auto" w:fill="FFFFFF" w:themeFill="background1"/>
            <w:vAlign w:val="center"/>
          </w:tcPr>
          <w:p w14:paraId="021B2107" w14:textId="77777777" w:rsidR="00AE4FA8" w:rsidRPr="008A1413" w:rsidRDefault="00514BC5" w:rsidP="000B58CD">
            <w:pPr>
              <w:rPr>
                <w:rFonts w:ascii="Arial" w:hAnsi="Arial" w:cs="Arial"/>
                <w:sz w:val="24"/>
                <w:szCs w:val="24"/>
              </w:rPr>
            </w:pPr>
            <w:sdt>
              <w:sdtPr>
                <w:rPr>
                  <w:rFonts w:ascii="Arial" w:hAnsi="Arial" w:cs="Arial"/>
                  <w:sz w:val="24"/>
                  <w:szCs w:val="24"/>
                </w:rPr>
                <w:id w:val="-1350476704"/>
                <w14:checkbox>
                  <w14:checked w14:val="0"/>
                  <w14:checkedState w14:val="2612" w14:font="MS Gothic"/>
                  <w14:uncheckedState w14:val="2610" w14:font="MS Gothic"/>
                </w14:checkbox>
              </w:sdtPr>
              <w:sdtEndPr/>
              <w:sdtContent>
                <w:r w:rsidR="00AE4FA8" w:rsidRPr="008A1413">
                  <w:rPr>
                    <w:rFonts w:ascii="Segoe UI Symbol" w:eastAsia="MS Gothic" w:hAnsi="Segoe UI Symbol" w:cs="Segoe UI Symbol"/>
                    <w:sz w:val="24"/>
                    <w:szCs w:val="24"/>
                  </w:rPr>
                  <w:t>☐</w:t>
                </w:r>
              </w:sdtContent>
            </w:sdt>
          </w:p>
        </w:tc>
        <w:tc>
          <w:tcPr>
            <w:tcW w:w="4208" w:type="dxa"/>
            <w:shd w:val="clear" w:color="auto" w:fill="FFFFFF" w:themeFill="background1"/>
            <w:vAlign w:val="center"/>
          </w:tcPr>
          <w:p w14:paraId="65CEBD3E" w14:textId="70B0DAF3" w:rsidR="00AE4FA8" w:rsidRPr="00D967DC" w:rsidRDefault="00AE4FA8" w:rsidP="000B58CD">
            <w:pPr>
              <w:rPr>
                <w:rFonts w:ascii="Arial" w:hAnsi="Arial" w:cs="Arial"/>
                <w:sz w:val="20"/>
                <w:szCs w:val="20"/>
              </w:rPr>
            </w:pPr>
            <w:r w:rsidRPr="00D967DC">
              <w:rPr>
                <w:rFonts w:ascii="Arial" w:hAnsi="Arial" w:cs="Arial"/>
                <w:sz w:val="20"/>
                <w:szCs w:val="20"/>
              </w:rPr>
              <w:t>Is My Health Record easily accessible by staff?</w:t>
            </w:r>
          </w:p>
        </w:tc>
        <w:tc>
          <w:tcPr>
            <w:tcW w:w="1999" w:type="dxa"/>
            <w:shd w:val="clear" w:color="auto" w:fill="FFFFFF" w:themeFill="background1"/>
            <w:vAlign w:val="center"/>
          </w:tcPr>
          <w:p w14:paraId="473EDA1A" w14:textId="77777777" w:rsidR="00AE4FA8" w:rsidRPr="00D967DC" w:rsidRDefault="00AE4FA8" w:rsidP="000B58CD">
            <w:pPr>
              <w:jc w:val="center"/>
              <w:rPr>
                <w:rFonts w:ascii="Arial" w:hAnsi="Arial" w:cs="Arial"/>
                <w:sz w:val="24"/>
                <w:szCs w:val="24"/>
              </w:rPr>
            </w:pPr>
          </w:p>
        </w:tc>
        <w:tc>
          <w:tcPr>
            <w:tcW w:w="4110" w:type="dxa"/>
            <w:gridSpan w:val="2"/>
            <w:vMerge/>
            <w:shd w:val="clear" w:color="auto" w:fill="FFFFFF" w:themeFill="background1"/>
            <w:vAlign w:val="center"/>
          </w:tcPr>
          <w:p w14:paraId="5141FB79" w14:textId="77777777" w:rsidR="00AE4FA8" w:rsidRPr="00D967DC" w:rsidRDefault="00AE4FA8" w:rsidP="000B58CD">
            <w:pPr>
              <w:rPr>
                <w:rFonts w:ascii="Arial" w:hAnsi="Arial" w:cs="Arial"/>
                <w:sz w:val="24"/>
                <w:szCs w:val="24"/>
              </w:rPr>
            </w:pPr>
          </w:p>
        </w:tc>
        <w:tc>
          <w:tcPr>
            <w:tcW w:w="4620" w:type="dxa"/>
            <w:vMerge/>
            <w:shd w:val="clear" w:color="auto" w:fill="FFFFFF" w:themeFill="background1"/>
          </w:tcPr>
          <w:p w14:paraId="2835321A" w14:textId="77777777" w:rsidR="00AE4FA8" w:rsidRPr="00D967DC" w:rsidRDefault="00AE4FA8" w:rsidP="000B58CD">
            <w:pPr>
              <w:rPr>
                <w:rFonts w:ascii="Arial" w:hAnsi="Arial" w:cs="Arial"/>
                <w:sz w:val="24"/>
                <w:szCs w:val="24"/>
              </w:rPr>
            </w:pPr>
          </w:p>
        </w:tc>
      </w:tr>
      <w:tr w:rsidR="00AE4FA8" w:rsidRPr="008A1413" w14:paraId="1C8E4D96" w14:textId="43831C38" w:rsidTr="002E7659">
        <w:trPr>
          <w:trHeight w:val="826"/>
        </w:trPr>
        <w:tc>
          <w:tcPr>
            <w:tcW w:w="456" w:type="dxa"/>
            <w:shd w:val="clear" w:color="auto" w:fill="FFFFFF" w:themeFill="background1"/>
            <w:vAlign w:val="center"/>
          </w:tcPr>
          <w:p w14:paraId="599D2552" w14:textId="77777777" w:rsidR="00AE4FA8" w:rsidRPr="008A1413" w:rsidRDefault="00514BC5" w:rsidP="000B58CD">
            <w:pPr>
              <w:rPr>
                <w:rFonts w:ascii="Arial" w:hAnsi="Arial" w:cs="Arial"/>
                <w:sz w:val="24"/>
                <w:szCs w:val="24"/>
              </w:rPr>
            </w:pPr>
            <w:sdt>
              <w:sdtPr>
                <w:rPr>
                  <w:rFonts w:ascii="Arial" w:hAnsi="Arial" w:cs="Arial"/>
                  <w:sz w:val="24"/>
                  <w:szCs w:val="24"/>
                </w:rPr>
                <w:id w:val="745766914"/>
                <w14:checkbox>
                  <w14:checked w14:val="0"/>
                  <w14:checkedState w14:val="2612" w14:font="MS Gothic"/>
                  <w14:uncheckedState w14:val="2610" w14:font="MS Gothic"/>
                </w14:checkbox>
              </w:sdtPr>
              <w:sdtEndPr/>
              <w:sdtContent>
                <w:r w:rsidR="00AE4FA8" w:rsidRPr="008A1413">
                  <w:rPr>
                    <w:rFonts w:ascii="Segoe UI Symbol" w:eastAsia="MS Gothic" w:hAnsi="Segoe UI Symbol" w:cs="Segoe UI Symbol"/>
                    <w:sz w:val="24"/>
                    <w:szCs w:val="24"/>
                  </w:rPr>
                  <w:t>☐</w:t>
                </w:r>
              </w:sdtContent>
            </w:sdt>
          </w:p>
        </w:tc>
        <w:tc>
          <w:tcPr>
            <w:tcW w:w="4208" w:type="dxa"/>
            <w:shd w:val="clear" w:color="auto" w:fill="FFFFFF" w:themeFill="background1"/>
            <w:vAlign w:val="center"/>
          </w:tcPr>
          <w:p w14:paraId="7CAD95AC" w14:textId="290C5E2C" w:rsidR="00AE4FA8" w:rsidRPr="00D967DC" w:rsidRDefault="00AE4FA8" w:rsidP="000B58CD">
            <w:pPr>
              <w:rPr>
                <w:rFonts w:ascii="Arial" w:hAnsi="Arial" w:cs="Arial"/>
                <w:sz w:val="20"/>
                <w:szCs w:val="20"/>
              </w:rPr>
            </w:pPr>
            <w:r w:rsidRPr="00D967DC">
              <w:rPr>
                <w:rFonts w:ascii="Arial" w:hAnsi="Arial" w:cs="Arial"/>
                <w:sz w:val="20"/>
                <w:szCs w:val="20"/>
              </w:rPr>
              <w:t xml:space="preserve">Does your RACH use telehealth after hours? </w:t>
            </w:r>
          </w:p>
        </w:tc>
        <w:tc>
          <w:tcPr>
            <w:tcW w:w="1999" w:type="dxa"/>
            <w:shd w:val="clear" w:color="auto" w:fill="FFFFFF" w:themeFill="background1"/>
            <w:vAlign w:val="center"/>
          </w:tcPr>
          <w:p w14:paraId="2A53F45A" w14:textId="77777777" w:rsidR="00AE4FA8" w:rsidRPr="00D967DC" w:rsidRDefault="00AE4FA8" w:rsidP="000B58CD">
            <w:pPr>
              <w:jc w:val="center"/>
              <w:rPr>
                <w:rFonts w:ascii="Arial" w:hAnsi="Arial" w:cs="Arial"/>
                <w:sz w:val="24"/>
                <w:szCs w:val="24"/>
              </w:rPr>
            </w:pPr>
          </w:p>
        </w:tc>
        <w:tc>
          <w:tcPr>
            <w:tcW w:w="4110" w:type="dxa"/>
            <w:gridSpan w:val="2"/>
            <w:vMerge/>
            <w:shd w:val="clear" w:color="auto" w:fill="FFFFFF" w:themeFill="background1"/>
            <w:vAlign w:val="center"/>
          </w:tcPr>
          <w:p w14:paraId="71D1E6C0" w14:textId="77777777" w:rsidR="00AE4FA8" w:rsidRPr="00D967DC" w:rsidRDefault="00AE4FA8" w:rsidP="000B58CD">
            <w:pPr>
              <w:rPr>
                <w:rFonts w:ascii="Arial" w:hAnsi="Arial" w:cs="Arial"/>
                <w:color w:val="FF0000"/>
                <w:sz w:val="24"/>
                <w:szCs w:val="24"/>
              </w:rPr>
            </w:pPr>
          </w:p>
        </w:tc>
        <w:tc>
          <w:tcPr>
            <w:tcW w:w="4620" w:type="dxa"/>
            <w:vMerge/>
            <w:shd w:val="clear" w:color="auto" w:fill="FFFFFF" w:themeFill="background1"/>
          </w:tcPr>
          <w:p w14:paraId="17DE5BB9" w14:textId="77777777" w:rsidR="00AE4FA8" w:rsidRPr="00D967DC" w:rsidRDefault="00AE4FA8" w:rsidP="000B58CD">
            <w:pPr>
              <w:rPr>
                <w:rFonts w:ascii="Arial" w:hAnsi="Arial" w:cs="Arial"/>
                <w:color w:val="FF0000"/>
                <w:sz w:val="24"/>
                <w:szCs w:val="24"/>
              </w:rPr>
            </w:pPr>
          </w:p>
        </w:tc>
      </w:tr>
      <w:tr w:rsidR="00AE4FA8" w:rsidRPr="008A1413" w14:paraId="70CAD76D" w14:textId="4CAE8F62" w:rsidTr="002E7659">
        <w:trPr>
          <w:trHeight w:val="826"/>
        </w:trPr>
        <w:tc>
          <w:tcPr>
            <w:tcW w:w="456" w:type="dxa"/>
            <w:shd w:val="clear" w:color="auto" w:fill="FFFFFF" w:themeFill="background1"/>
            <w:vAlign w:val="center"/>
          </w:tcPr>
          <w:p w14:paraId="355C575E" w14:textId="34B24798" w:rsidR="00AE4FA8" w:rsidRPr="008A1413" w:rsidRDefault="00514BC5" w:rsidP="000B58CD">
            <w:pPr>
              <w:rPr>
                <w:rFonts w:ascii="Arial" w:eastAsia="MS Gothic" w:hAnsi="Arial" w:cs="Arial"/>
                <w:sz w:val="24"/>
                <w:szCs w:val="24"/>
              </w:rPr>
            </w:pPr>
            <w:sdt>
              <w:sdtPr>
                <w:rPr>
                  <w:rFonts w:ascii="Arial" w:hAnsi="Arial" w:cs="Arial"/>
                  <w:sz w:val="24"/>
                  <w:szCs w:val="24"/>
                </w:rPr>
                <w:id w:val="-1478839836"/>
                <w14:checkbox>
                  <w14:checked w14:val="0"/>
                  <w14:checkedState w14:val="2612" w14:font="MS Gothic"/>
                  <w14:uncheckedState w14:val="2610" w14:font="MS Gothic"/>
                </w14:checkbox>
              </w:sdtPr>
              <w:sdtEndPr/>
              <w:sdtContent>
                <w:r w:rsidR="00AE4FA8" w:rsidRPr="008A1413">
                  <w:rPr>
                    <w:rFonts w:ascii="Segoe UI Symbol" w:eastAsia="MS Gothic" w:hAnsi="Segoe UI Symbol" w:cs="Segoe UI Symbol"/>
                    <w:sz w:val="24"/>
                    <w:szCs w:val="24"/>
                  </w:rPr>
                  <w:t>☐</w:t>
                </w:r>
              </w:sdtContent>
            </w:sdt>
          </w:p>
        </w:tc>
        <w:tc>
          <w:tcPr>
            <w:tcW w:w="4208" w:type="dxa"/>
            <w:shd w:val="clear" w:color="auto" w:fill="FFFFFF" w:themeFill="background1"/>
            <w:vAlign w:val="center"/>
          </w:tcPr>
          <w:p w14:paraId="329083DF" w14:textId="606A8F9A" w:rsidR="00AE4FA8" w:rsidRPr="00D967DC" w:rsidRDefault="00AE4FA8" w:rsidP="000B58CD">
            <w:pPr>
              <w:rPr>
                <w:rFonts w:ascii="Arial" w:hAnsi="Arial" w:cs="Arial"/>
                <w:sz w:val="20"/>
                <w:szCs w:val="20"/>
              </w:rPr>
            </w:pPr>
            <w:r w:rsidRPr="00D967DC">
              <w:rPr>
                <w:rFonts w:ascii="Arial" w:hAnsi="Arial" w:cs="Arial"/>
                <w:sz w:val="20"/>
                <w:szCs w:val="20"/>
              </w:rPr>
              <w:t>Are the after-hours staff trained in the use of the telehealth services your site supports?</w:t>
            </w:r>
          </w:p>
        </w:tc>
        <w:tc>
          <w:tcPr>
            <w:tcW w:w="1999" w:type="dxa"/>
            <w:shd w:val="clear" w:color="auto" w:fill="FFFFFF" w:themeFill="background1"/>
            <w:vAlign w:val="center"/>
          </w:tcPr>
          <w:p w14:paraId="6D1FC9DE" w14:textId="77777777" w:rsidR="00AE4FA8" w:rsidRPr="00D967DC" w:rsidRDefault="00AE4FA8" w:rsidP="000B58CD">
            <w:pPr>
              <w:jc w:val="center"/>
              <w:rPr>
                <w:rFonts w:ascii="Arial" w:hAnsi="Arial" w:cs="Arial"/>
                <w:sz w:val="24"/>
                <w:szCs w:val="24"/>
              </w:rPr>
            </w:pPr>
          </w:p>
        </w:tc>
        <w:tc>
          <w:tcPr>
            <w:tcW w:w="4110" w:type="dxa"/>
            <w:gridSpan w:val="2"/>
            <w:vMerge/>
            <w:shd w:val="clear" w:color="auto" w:fill="FFFFFF" w:themeFill="background1"/>
            <w:vAlign w:val="center"/>
          </w:tcPr>
          <w:p w14:paraId="77902AE7" w14:textId="77777777" w:rsidR="00AE4FA8" w:rsidRPr="00D967DC" w:rsidRDefault="00AE4FA8" w:rsidP="000B58CD">
            <w:pPr>
              <w:rPr>
                <w:rFonts w:ascii="Arial" w:hAnsi="Arial" w:cs="Arial"/>
                <w:color w:val="FF0000"/>
                <w:sz w:val="24"/>
                <w:szCs w:val="24"/>
              </w:rPr>
            </w:pPr>
          </w:p>
        </w:tc>
        <w:tc>
          <w:tcPr>
            <w:tcW w:w="4620" w:type="dxa"/>
            <w:vMerge/>
            <w:shd w:val="clear" w:color="auto" w:fill="FFFFFF" w:themeFill="background1"/>
          </w:tcPr>
          <w:p w14:paraId="5FBF89DA" w14:textId="77777777" w:rsidR="00AE4FA8" w:rsidRPr="00D967DC" w:rsidRDefault="00AE4FA8" w:rsidP="000B58CD">
            <w:pPr>
              <w:rPr>
                <w:rFonts w:ascii="Arial" w:hAnsi="Arial" w:cs="Arial"/>
                <w:color w:val="FF0000"/>
                <w:sz w:val="24"/>
                <w:szCs w:val="24"/>
              </w:rPr>
            </w:pPr>
          </w:p>
        </w:tc>
      </w:tr>
      <w:tr w:rsidR="00DB7E83" w:rsidRPr="008A1413" w14:paraId="3CBC9DBC" w14:textId="79A20619" w:rsidTr="002E7659">
        <w:trPr>
          <w:trHeight w:val="826"/>
        </w:trPr>
        <w:tc>
          <w:tcPr>
            <w:tcW w:w="456" w:type="dxa"/>
            <w:shd w:val="clear" w:color="auto" w:fill="FFFFFF" w:themeFill="background1"/>
            <w:vAlign w:val="center"/>
          </w:tcPr>
          <w:p w14:paraId="05A3742B" w14:textId="069DD10F" w:rsidR="00DB7E83" w:rsidRPr="008A1413" w:rsidRDefault="00514BC5" w:rsidP="000B58CD">
            <w:pPr>
              <w:rPr>
                <w:rFonts w:ascii="Arial" w:eastAsia="MS Gothic" w:hAnsi="Arial" w:cs="Arial"/>
                <w:sz w:val="24"/>
                <w:szCs w:val="24"/>
              </w:rPr>
            </w:pPr>
            <w:sdt>
              <w:sdtPr>
                <w:rPr>
                  <w:rFonts w:ascii="Arial" w:hAnsi="Arial" w:cs="Arial"/>
                  <w:sz w:val="24"/>
                  <w:szCs w:val="24"/>
                </w:rPr>
                <w:id w:val="1812897097"/>
                <w14:checkbox>
                  <w14:checked w14:val="0"/>
                  <w14:checkedState w14:val="2612" w14:font="MS Gothic"/>
                  <w14:uncheckedState w14:val="2610" w14:font="MS Gothic"/>
                </w14:checkbox>
              </w:sdtPr>
              <w:sdtEndPr/>
              <w:sdtContent>
                <w:r w:rsidR="007D6B2E" w:rsidRPr="008A1413">
                  <w:rPr>
                    <w:rFonts w:ascii="Segoe UI Symbol" w:eastAsia="MS Gothic" w:hAnsi="Segoe UI Symbol" w:cs="Segoe UI Symbol"/>
                    <w:sz w:val="24"/>
                    <w:szCs w:val="24"/>
                  </w:rPr>
                  <w:t>☐</w:t>
                </w:r>
              </w:sdtContent>
            </w:sdt>
          </w:p>
        </w:tc>
        <w:tc>
          <w:tcPr>
            <w:tcW w:w="4208" w:type="dxa"/>
            <w:shd w:val="clear" w:color="auto" w:fill="FFFFFF" w:themeFill="background1"/>
            <w:vAlign w:val="center"/>
          </w:tcPr>
          <w:p w14:paraId="6AAC4DBD" w14:textId="747ED53E" w:rsidR="00DB7E83" w:rsidRPr="00D967DC" w:rsidRDefault="00DB7E83" w:rsidP="000B58CD">
            <w:pPr>
              <w:rPr>
                <w:rFonts w:ascii="Arial" w:hAnsi="Arial" w:cs="Arial"/>
                <w:sz w:val="20"/>
                <w:szCs w:val="20"/>
              </w:rPr>
            </w:pPr>
            <w:r w:rsidRPr="00D967DC">
              <w:rPr>
                <w:rFonts w:ascii="Arial" w:hAnsi="Arial" w:cs="Arial"/>
                <w:sz w:val="20"/>
                <w:szCs w:val="20"/>
              </w:rPr>
              <w:t>Is all software at your RACH up to date, and have accessibility and staff permissions been reviewed?</w:t>
            </w:r>
          </w:p>
        </w:tc>
        <w:tc>
          <w:tcPr>
            <w:tcW w:w="1999" w:type="dxa"/>
            <w:shd w:val="clear" w:color="auto" w:fill="FFFFFF" w:themeFill="background1"/>
            <w:vAlign w:val="center"/>
          </w:tcPr>
          <w:p w14:paraId="6F2F4DBC" w14:textId="77777777" w:rsidR="00DB7E83" w:rsidRPr="00D967DC" w:rsidRDefault="00DB7E83" w:rsidP="000B58CD">
            <w:pPr>
              <w:jc w:val="center"/>
              <w:rPr>
                <w:rFonts w:ascii="Arial" w:hAnsi="Arial" w:cs="Arial"/>
                <w:sz w:val="24"/>
                <w:szCs w:val="24"/>
              </w:rPr>
            </w:pPr>
          </w:p>
        </w:tc>
        <w:tc>
          <w:tcPr>
            <w:tcW w:w="4110" w:type="dxa"/>
            <w:gridSpan w:val="2"/>
            <w:vMerge w:val="restart"/>
            <w:shd w:val="clear" w:color="auto" w:fill="FFFFFF" w:themeFill="background1"/>
            <w:vAlign w:val="center"/>
          </w:tcPr>
          <w:p w14:paraId="66CF158B" w14:textId="7712CF0C" w:rsidR="00DB7E83" w:rsidRPr="00D967DC" w:rsidRDefault="00006987" w:rsidP="00006987">
            <w:pPr>
              <w:pStyle w:val="ListParagraph"/>
              <w:numPr>
                <w:ilvl w:val="0"/>
                <w:numId w:val="13"/>
              </w:numPr>
              <w:spacing w:before="40" w:after="40"/>
              <w:ind w:left="386" w:right="201" w:hanging="284"/>
              <w:rPr>
                <w:rFonts w:ascii="Arial" w:hAnsi="Arial" w:cs="Arial"/>
                <w:sz w:val="20"/>
                <w:szCs w:val="20"/>
              </w:rPr>
            </w:pPr>
            <w:r w:rsidRPr="00D967DC">
              <w:rPr>
                <w:rFonts w:ascii="Arial" w:hAnsi="Arial" w:cs="Arial"/>
                <w:sz w:val="20"/>
                <w:szCs w:val="20"/>
              </w:rPr>
              <w:t>Has there been any system performance issues?</w:t>
            </w:r>
            <w:r w:rsidR="000F65CB" w:rsidRPr="00D967DC">
              <w:rPr>
                <w:rFonts w:ascii="Arial" w:hAnsi="Arial" w:cs="Arial"/>
                <w:sz w:val="20"/>
                <w:szCs w:val="20"/>
              </w:rPr>
              <w:br/>
            </w:r>
          </w:p>
          <w:p w14:paraId="7494FAF6" w14:textId="5234CAC4" w:rsidR="00006987" w:rsidRPr="00D967DC" w:rsidRDefault="00006987" w:rsidP="00006987">
            <w:pPr>
              <w:pStyle w:val="ListParagraph"/>
              <w:numPr>
                <w:ilvl w:val="0"/>
                <w:numId w:val="13"/>
              </w:numPr>
              <w:spacing w:before="40" w:after="40"/>
              <w:ind w:left="386" w:right="201" w:hanging="284"/>
              <w:rPr>
                <w:rFonts w:ascii="Arial" w:hAnsi="Arial" w:cs="Arial"/>
                <w:sz w:val="20"/>
                <w:szCs w:val="20"/>
              </w:rPr>
            </w:pPr>
            <w:r w:rsidRPr="00D967DC">
              <w:rPr>
                <w:rFonts w:ascii="Arial" w:hAnsi="Arial" w:cs="Arial"/>
                <w:sz w:val="20"/>
                <w:szCs w:val="20"/>
              </w:rPr>
              <w:t>Have staff reported slow or broken internet connectivity?</w:t>
            </w:r>
          </w:p>
        </w:tc>
        <w:tc>
          <w:tcPr>
            <w:tcW w:w="4620" w:type="dxa"/>
            <w:vMerge w:val="restart"/>
            <w:shd w:val="clear" w:color="auto" w:fill="FFFFFF" w:themeFill="background1"/>
            <w:vAlign w:val="center"/>
          </w:tcPr>
          <w:p w14:paraId="2582BB3B" w14:textId="77777777" w:rsidR="007C4146" w:rsidRPr="00D967DC" w:rsidRDefault="00DB7E83" w:rsidP="00DB7E83">
            <w:pPr>
              <w:spacing w:line="360" w:lineRule="auto"/>
              <w:rPr>
                <w:rFonts w:ascii="Arial" w:hAnsi="Arial" w:cs="Arial"/>
                <w:sz w:val="20"/>
                <w:szCs w:val="20"/>
              </w:rPr>
            </w:pPr>
            <w:r w:rsidRPr="00D967DC">
              <w:rPr>
                <w:rFonts w:ascii="Arial" w:hAnsi="Arial" w:cs="Arial"/>
                <w:sz w:val="20"/>
                <w:szCs w:val="20"/>
              </w:rPr>
              <w:t>Consult your contracted service providers (CSPs)</w:t>
            </w:r>
            <w:r w:rsidR="007C4146" w:rsidRPr="00D967DC">
              <w:rPr>
                <w:rFonts w:ascii="Arial" w:hAnsi="Arial" w:cs="Arial"/>
                <w:sz w:val="20"/>
                <w:szCs w:val="20"/>
              </w:rPr>
              <w:t>:</w:t>
            </w:r>
          </w:p>
          <w:p w14:paraId="11084799" w14:textId="77777777" w:rsidR="007C4146" w:rsidRPr="00D967DC" w:rsidRDefault="00DB7E83" w:rsidP="007C4146">
            <w:pPr>
              <w:pStyle w:val="ListParagraph"/>
              <w:numPr>
                <w:ilvl w:val="0"/>
                <w:numId w:val="13"/>
              </w:numPr>
              <w:spacing w:line="360" w:lineRule="auto"/>
              <w:rPr>
                <w:rFonts w:ascii="Arial" w:hAnsi="Arial" w:cs="Arial"/>
                <w:sz w:val="20"/>
                <w:szCs w:val="20"/>
              </w:rPr>
            </w:pPr>
            <w:r w:rsidRPr="00D967DC">
              <w:rPr>
                <w:rFonts w:ascii="Arial" w:hAnsi="Arial" w:cs="Arial"/>
                <w:sz w:val="20"/>
                <w:szCs w:val="20"/>
              </w:rPr>
              <w:t>I.T providers</w:t>
            </w:r>
          </w:p>
          <w:p w14:paraId="57D0F500" w14:textId="4CD7E20F" w:rsidR="00DB7E83" w:rsidRPr="00D967DC" w:rsidRDefault="00DB7E83" w:rsidP="007C4146">
            <w:pPr>
              <w:pStyle w:val="ListParagraph"/>
              <w:numPr>
                <w:ilvl w:val="0"/>
                <w:numId w:val="13"/>
              </w:numPr>
              <w:spacing w:line="360" w:lineRule="auto"/>
              <w:rPr>
                <w:rFonts w:ascii="Arial" w:hAnsi="Arial" w:cs="Arial"/>
                <w:sz w:val="20"/>
                <w:szCs w:val="20"/>
              </w:rPr>
            </w:pPr>
            <w:r w:rsidRPr="00D967DC">
              <w:rPr>
                <w:rFonts w:ascii="Arial" w:hAnsi="Arial" w:cs="Arial"/>
                <w:sz w:val="20"/>
                <w:szCs w:val="20"/>
              </w:rPr>
              <w:t>your software / hardware vendor(s)</w:t>
            </w:r>
          </w:p>
        </w:tc>
      </w:tr>
      <w:tr w:rsidR="00DB7E83" w:rsidRPr="008A1413" w14:paraId="13DDE45F" w14:textId="760EFEB0" w:rsidTr="002E7659">
        <w:trPr>
          <w:trHeight w:val="826"/>
        </w:trPr>
        <w:tc>
          <w:tcPr>
            <w:tcW w:w="456" w:type="dxa"/>
            <w:shd w:val="clear" w:color="auto" w:fill="FFFFFF" w:themeFill="background1"/>
            <w:vAlign w:val="center"/>
          </w:tcPr>
          <w:p w14:paraId="2791413B" w14:textId="6026C707" w:rsidR="00DB7E83" w:rsidRPr="008A1413" w:rsidRDefault="00514BC5" w:rsidP="000B58CD">
            <w:pPr>
              <w:rPr>
                <w:rFonts w:ascii="Arial" w:eastAsia="MS Gothic" w:hAnsi="Arial" w:cs="Arial"/>
                <w:sz w:val="24"/>
                <w:szCs w:val="24"/>
              </w:rPr>
            </w:pPr>
            <w:sdt>
              <w:sdtPr>
                <w:rPr>
                  <w:rFonts w:ascii="Arial" w:hAnsi="Arial" w:cs="Arial"/>
                  <w:sz w:val="24"/>
                  <w:szCs w:val="24"/>
                </w:rPr>
                <w:id w:val="577098568"/>
                <w14:checkbox>
                  <w14:checked w14:val="0"/>
                  <w14:checkedState w14:val="2612" w14:font="MS Gothic"/>
                  <w14:uncheckedState w14:val="2610" w14:font="MS Gothic"/>
                </w14:checkbox>
              </w:sdtPr>
              <w:sdtEndPr/>
              <w:sdtContent>
                <w:r w:rsidR="00DB7E83" w:rsidRPr="008A1413">
                  <w:rPr>
                    <w:rFonts w:ascii="Segoe UI Symbol" w:eastAsia="MS Gothic" w:hAnsi="Segoe UI Symbol" w:cs="Segoe UI Symbol"/>
                    <w:sz w:val="24"/>
                    <w:szCs w:val="24"/>
                  </w:rPr>
                  <w:t>☐</w:t>
                </w:r>
              </w:sdtContent>
            </w:sdt>
          </w:p>
        </w:tc>
        <w:tc>
          <w:tcPr>
            <w:tcW w:w="4208" w:type="dxa"/>
            <w:shd w:val="clear" w:color="auto" w:fill="FFFFFF" w:themeFill="background1"/>
            <w:vAlign w:val="center"/>
          </w:tcPr>
          <w:p w14:paraId="0A803134" w14:textId="0094BEC1" w:rsidR="00DB7E83" w:rsidRPr="00D967DC" w:rsidRDefault="00DB7E83" w:rsidP="000B58CD">
            <w:pPr>
              <w:rPr>
                <w:rFonts w:ascii="Arial" w:hAnsi="Arial" w:cs="Arial"/>
                <w:sz w:val="20"/>
                <w:szCs w:val="20"/>
              </w:rPr>
            </w:pPr>
            <w:r w:rsidRPr="00D967DC">
              <w:rPr>
                <w:rFonts w:ascii="Arial" w:hAnsi="Arial" w:cs="Arial"/>
                <w:sz w:val="20"/>
                <w:szCs w:val="20"/>
              </w:rPr>
              <w:t>Do you have stable internet coverage?</w:t>
            </w:r>
          </w:p>
        </w:tc>
        <w:tc>
          <w:tcPr>
            <w:tcW w:w="1999" w:type="dxa"/>
            <w:shd w:val="clear" w:color="auto" w:fill="FFFFFF" w:themeFill="background1"/>
            <w:vAlign w:val="center"/>
          </w:tcPr>
          <w:p w14:paraId="72EC5747" w14:textId="77777777" w:rsidR="00DB7E83" w:rsidRPr="00D967DC" w:rsidRDefault="00DB7E83" w:rsidP="000B58CD">
            <w:pPr>
              <w:jc w:val="center"/>
              <w:rPr>
                <w:rFonts w:ascii="Arial" w:hAnsi="Arial" w:cs="Arial"/>
                <w:sz w:val="24"/>
                <w:szCs w:val="24"/>
              </w:rPr>
            </w:pPr>
          </w:p>
        </w:tc>
        <w:tc>
          <w:tcPr>
            <w:tcW w:w="4110" w:type="dxa"/>
            <w:gridSpan w:val="2"/>
            <w:vMerge/>
            <w:shd w:val="clear" w:color="auto" w:fill="FFFFFF" w:themeFill="background1"/>
            <w:vAlign w:val="center"/>
          </w:tcPr>
          <w:p w14:paraId="137AEBDC" w14:textId="77777777" w:rsidR="00DB7E83" w:rsidRPr="00D967DC" w:rsidRDefault="00DB7E83" w:rsidP="000B58CD">
            <w:pPr>
              <w:rPr>
                <w:rFonts w:ascii="Arial" w:hAnsi="Arial" w:cs="Arial"/>
                <w:sz w:val="24"/>
                <w:szCs w:val="24"/>
              </w:rPr>
            </w:pPr>
          </w:p>
        </w:tc>
        <w:tc>
          <w:tcPr>
            <w:tcW w:w="4620" w:type="dxa"/>
            <w:vMerge/>
            <w:shd w:val="clear" w:color="auto" w:fill="FFFFFF" w:themeFill="background1"/>
            <w:vAlign w:val="center"/>
          </w:tcPr>
          <w:p w14:paraId="384DADB5" w14:textId="3B4CFC61" w:rsidR="00DB7E83" w:rsidRPr="00D967DC" w:rsidRDefault="00DB7E83" w:rsidP="000B58CD">
            <w:pPr>
              <w:rPr>
                <w:rFonts w:ascii="Arial" w:hAnsi="Arial" w:cs="Arial"/>
                <w:sz w:val="24"/>
                <w:szCs w:val="24"/>
              </w:rPr>
            </w:pPr>
          </w:p>
        </w:tc>
      </w:tr>
      <w:tr w:rsidR="001859E2" w:rsidRPr="001859E2" w14:paraId="2BA9403B" w14:textId="77777777" w:rsidTr="009A593F">
        <w:trPr>
          <w:trHeight w:val="522"/>
        </w:trPr>
        <w:tc>
          <w:tcPr>
            <w:tcW w:w="10773" w:type="dxa"/>
            <w:gridSpan w:val="5"/>
            <w:shd w:val="clear" w:color="auto" w:fill="FFFFFF" w:themeFill="background1"/>
            <w:vAlign w:val="center"/>
          </w:tcPr>
          <w:p w14:paraId="6957EEE4" w14:textId="18EC43AE" w:rsidR="001859E2" w:rsidRPr="001859E2" w:rsidRDefault="001859E2" w:rsidP="001859E2">
            <w:pPr>
              <w:jc w:val="right"/>
              <w:rPr>
                <w:rFonts w:ascii="Arial" w:hAnsi="Arial" w:cs="Arial"/>
                <w:b/>
                <w:bCs/>
                <w:color w:val="F15F22"/>
                <w:sz w:val="24"/>
                <w:szCs w:val="24"/>
              </w:rPr>
            </w:pPr>
            <w:r w:rsidRPr="00431B3B">
              <w:rPr>
                <w:rFonts w:ascii="Arial" w:hAnsi="Arial" w:cs="Arial"/>
                <w:b/>
                <w:bCs/>
                <w:color w:val="F15F22"/>
                <w:sz w:val="24"/>
                <w:szCs w:val="24"/>
              </w:rPr>
              <w:t>Date this audit was last reviewed:</w:t>
            </w:r>
          </w:p>
        </w:tc>
        <w:tc>
          <w:tcPr>
            <w:tcW w:w="4620" w:type="dxa"/>
            <w:shd w:val="clear" w:color="auto" w:fill="FFFFFF" w:themeFill="background1"/>
            <w:vAlign w:val="center"/>
          </w:tcPr>
          <w:p w14:paraId="6D748F45" w14:textId="77777777" w:rsidR="001859E2" w:rsidRPr="001859E2" w:rsidRDefault="001859E2" w:rsidP="001859E2">
            <w:pPr>
              <w:rPr>
                <w:rFonts w:ascii="Arial" w:hAnsi="Arial" w:cs="Arial"/>
                <w:sz w:val="20"/>
                <w:szCs w:val="20"/>
              </w:rPr>
            </w:pPr>
          </w:p>
        </w:tc>
      </w:tr>
    </w:tbl>
    <w:p w14:paraId="6414FC22" w14:textId="77777777" w:rsidR="008461B0" w:rsidRPr="008A1413" w:rsidRDefault="008461B0" w:rsidP="00F74B8D">
      <w:pPr>
        <w:rPr>
          <w:rFonts w:ascii="Arial" w:hAnsi="Arial" w:cs="Arial"/>
        </w:rPr>
      </w:pPr>
    </w:p>
    <w:sectPr w:rsidR="008461B0" w:rsidRPr="008A1413" w:rsidSect="00FB44EE">
      <w:headerReference w:type="default" r:id="rId44"/>
      <w:footerReference w:type="default" r:id="rId45"/>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C9D584" w14:textId="77777777" w:rsidR="004A777B" w:rsidRDefault="004A777B" w:rsidP="00292A91">
      <w:r>
        <w:separator/>
      </w:r>
    </w:p>
  </w:endnote>
  <w:endnote w:type="continuationSeparator" w:id="0">
    <w:p w14:paraId="6499CEF4" w14:textId="77777777" w:rsidR="004A777B" w:rsidRDefault="004A777B" w:rsidP="00292A91">
      <w:r>
        <w:continuationSeparator/>
      </w:r>
    </w:p>
  </w:endnote>
  <w:endnote w:type="continuationNotice" w:id="1">
    <w:p w14:paraId="10C0DCAA" w14:textId="77777777" w:rsidR="004A777B" w:rsidRDefault="004A77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BD3FE3" w14:textId="77777777" w:rsidR="00DC1CF0" w:rsidRPr="002A3FC2" w:rsidRDefault="00DC1CF0" w:rsidP="00DC1CF0">
    <w:pPr>
      <w:pStyle w:val="Footer"/>
      <w:tabs>
        <w:tab w:val="left" w:pos="1354"/>
        <w:tab w:val="right" w:pos="10466"/>
      </w:tabs>
      <w:rPr>
        <w:b/>
        <w:bCs/>
        <w:sz w:val="14"/>
        <w:szCs w:val="14"/>
      </w:rPr>
    </w:pPr>
    <w:r w:rsidRPr="002A3FC2">
      <w:rPr>
        <w:b/>
        <w:bCs/>
        <w:sz w:val="16"/>
        <w:szCs w:val="16"/>
      </w:rPr>
      <w:t xml:space="preserve">Disclaimer </w:t>
    </w:r>
    <w:r w:rsidRPr="002A3FC2">
      <w:rPr>
        <w:sz w:val="16"/>
        <w:szCs w:val="16"/>
      </w:rPr>
      <w:t xml:space="preserve">WA Primary Health Alliance’s publications and the material within them are intended for use by health professionals for general information purposes and do not replace clinical decision making. </w:t>
    </w:r>
    <w:hyperlink r:id="rId1" w:history="1">
      <w:r w:rsidRPr="002A3FC2">
        <w:rPr>
          <w:rStyle w:val="Hyperlink"/>
          <w:sz w:val="16"/>
          <w:szCs w:val="16"/>
        </w:rPr>
        <w:t>Please read our full disclaimer</w:t>
      </w:r>
    </w:hyperlink>
    <w:r w:rsidRPr="002A3FC2">
      <w:rPr>
        <w:sz w:val="16"/>
        <w:szCs w:val="16"/>
      </w:rPr>
      <w:t>. While the Australian Government contributed funding for this material, it has not reviewed the content and is not responsible for any injury, loss or damage however arising from the use of or reliance on the information provided herein.</w:t>
    </w:r>
    <w:r>
      <w:rPr>
        <w:sz w:val="16"/>
        <w:szCs w:val="16"/>
      </w:rPr>
      <w:tab/>
    </w:r>
  </w:p>
  <w:p w14:paraId="2B219D2D" w14:textId="7A4815EB" w:rsidR="00292A91" w:rsidRDefault="00D84525" w:rsidP="00D84525">
    <w:pPr>
      <w:pStyle w:val="Footer"/>
      <w:tabs>
        <w:tab w:val="left" w:pos="991"/>
        <w:tab w:val="right" w:pos="15398"/>
      </w:tabs>
      <w:jc w:val="right"/>
    </w:pPr>
    <w:r w:rsidRPr="00D84525">
      <w:t xml:space="preserve">2. </w:t>
    </w:r>
    <w:proofErr w:type="spellStart"/>
    <w:r w:rsidRPr="00D84525">
      <w:t>AHRACH_Audit</w:t>
    </w:r>
    <w:proofErr w:type="spellEnd"/>
    <w:r>
      <w:t xml:space="preserve"> v</w:t>
    </w:r>
    <w:r w:rsidR="003E0AFD">
      <w:t>4.241127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CE4FAB" w14:textId="77777777" w:rsidR="004A777B" w:rsidRDefault="004A777B" w:rsidP="00292A91">
      <w:r>
        <w:separator/>
      </w:r>
    </w:p>
  </w:footnote>
  <w:footnote w:type="continuationSeparator" w:id="0">
    <w:p w14:paraId="661B73FA" w14:textId="77777777" w:rsidR="004A777B" w:rsidRDefault="004A777B" w:rsidP="00292A91">
      <w:r>
        <w:continuationSeparator/>
      </w:r>
    </w:p>
  </w:footnote>
  <w:footnote w:type="continuationNotice" w:id="1">
    <w:p w14:paraId="340E9A0C" w14:textId="77777777" w:rsidR="004A777B" w:rsidRDefault="004A77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A15CC" w14:textId="17DF70F2" w:rsidR="00E66D27" w:rsidRPr="00AA1983" w:rsidRDefault="00E66D27" w:rsidP="00E66D27">
    <w:pPr>
      <w:rPr>
        <w:rFonts w:ascii="Verdana" w:hAnsi="Verdana"/>
        <w:b/>
        <w:bCs/>
        <w:sz w:val="36"/>
        <w:szCs w:val="36"/>
      </w:rPr>
    </w:pPr>
    <w:r w:rsidRPr="008C7953">
      <w:rPr>
        <w:noProof/>
      </w:rPr>
      <w:drawing>
        <wp:anchor distT="0" distB="0" distL="114300" distR="114300" simplePos="0" relativeHeight="251658240" behindDoc="1" locked="0" layoutInCell="1" allowOverlap="1" wp14:anchorId="1429FB32" wp14:editId="3F3CF72E">
          <wp:simplePos x="0" y="0"/>
          <wp:positionH relativeFrom="column">
            <wp:posOffset>-450850</wp:posOffset>
          </wp:positionH>
          <wp:positionV relativeFrom="paragraph">
            <wp:posOffset>-565150</wp:posOffset>
          </wp:positionV>
          <wp:extent cx="6985000" cy="1289050"/>
          <wp:effectExtent l="0" t="0" r="6350" b="6350"/>
          <wp:wrapNone/>
          <wp:docPr id="3" name="Picture 3" descr="A white background with red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white background with red and blue text&#10;&#10;Description automatically generated"/>
                  <pic:cNvPicPr/>
                </pic:nvPicPr>
                <pic:blipFill rotWithShape="1">
                  <a:blip r:embed="rId1" cstate="print">
                    <a:extLst>
                      <a:ext uri="{28A0092B-C50C-407E-A947-70E740481C1C}">
                        <a14:useLocalDpi xmlns:a14="http://schemas.microsoft.com/office/drawing/2010/main" val="0"/>
                      </a:ext>
                    </a:extLst>
                  </a:blip>
                  <a:srcRect b="85980"/>
                  <a:stretch/>
                </pic:blipFill>
                <pic:spPr bwMode="auto">
                  <a:xfrm>
                    <a:off x="0" y="0"/>
                    <a:ext cx="6985000" cy="128905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rFonts w:ascii="Verdana" w:hAnsi="Verdana"/>
        <w:b/>
        <w:bCs/>
        <w:sz w:val="36"/>
        <w:szCs w:val="36"/>
      </w:rPr>
      <w:t xml:space="preserve">    After Hours Support</w:t>
    </w:r>
    <w:r>
      <w:rPr>
        <w:rFonts w:ascii="Verdana" w:hAnsi="Verdana"/>
        <w:b/>
        <w:bCs/>
        <w:sz w:val="36"/>
        <w:szCs w:val="36"/>
      </w:rPr>
      <w:tab/>
    </w:r>
    <w:r>
      <w:rPr>
        <w:rFonts w:ascii="Verdana" w:hAnsi="Verdana"/>
        <w:b/>
        <w:bCs/>
        <w:sz w:val="36"/>
        <w:szCs w:val="36"/>
      </w:rPr>
      <w:tab/>
    </w:r>
    <w:r>
      <w:rPr>
        <w:rFonts w:ascii="Verdana" w:hAnsi="Verdana"/>
        <w:b/>
        <w:bCs/>
        <w:sz w:val="36"/>
        <w:szCs w:val="36"/>
      </w:rPr>
      <w:tab/>
    </w:r>
  </w:p>
  <w:p w14:paraId="5C33139E" w14:textId="77777777" w:rsidR="00E66D27" w:rsidRPr="00B8020A" w:rsidRDefault="00E66D27" w:rsidP="00E66D27">
    <w:pPr>
      <w:rPr>
        <w:rFonts w:ascii="Verdana" w:hAnsi="Verdana"/>
        <w:b/>
        <w:bCs/>
        <w:color w:val="002060"/>
        <w:sz w:val="28"/>
        <w:szCs w:val="28"/>
      </w:rPr>
    </w:pPr>
    <w:r>
      <w:rPr>
        <w:rFonts w:ascii="Verdana" w:hAnsi="Verdana"/>
        <w:b/>
        <w:bCs/>
        <w:color w:val="002060"/>
        <w:sz w:val="28"/>
        <w:szCs w:val="28"/>
      </w:rPr>
      <w:t xml:space="preserve">     </w:t>
    </w:r>
    <w:r w:rsidRPr="006B447D">
      <w:rPr>
        <w:rFonts w:ascii="Verdana" w:hAnsi="Verdana"/>
        <w:b/>
        <w:bCs/>
        <w:color w:val="F15F22"/>
        <w:sz w:val="28"/>
        <w:szCs w:val="28"/>
      </w:rPr>
      <w:t>Residential Aged Care</w:t>
    </w:r>
  </w:p>
  <w:p w14:paraId="09B4F889" w14:textId="69F284D9" w:rsidR="008F3E3C" w:rsidRDefault="008F3E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66DE6"/>
    <w:multiLevelType w:val="hybridMultilevel"/>
    <w:tmpl w:val="A6BE7B30"/>
    <w:lvl w:ilvl="0" w:tplc="5AC4987C">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8477BD"/>
    <w:multiLevelType w:val="hybridMultilevel"/>
    <w:tmpl w:val="B3E038C2"/>
    <w:lvl w:ilvl="0" w:tplc="833C10CC">
      <w:numFmt w:val="bullet"/>
      <w:lvlText w:val="-"/>
      <w:lvlJc w:val="left"/>
      <w:pPr>
        <w:ind w:left="541" w:hanging="360"/>
      </w:pPr>
      <w:rPr>
        <w:rFonts w:ascii="Calibri" w:eastAsiaTheme="minorEastAsia" w:hAnsi="Calibri" w:cs="Calibri" w:hint="default"/>
        <w:sz w:val="20"/>
      </w:rPr>
    </w:lvl>
    <w:lvl w:ilvl="1" w:tplc="0C090003" w:tentative="1">
      <w:start w:val="1"/>
      <w:numFmt w:val="bullet"/>
      <w:lvlText w:val="o"/>
      <w:lvlJc w:val="left"/>
      <w:pPr>
        <w:ind w:left="1261" w:hanging="360"/>
      </w:pPr>
      <w:rPr>
        <w:rFonts w:ascii="Courier New" w:hAnsi="Courier New" w:cs="Courier New" w:hint="default"/>
      </w:rPr>
    </w:lvl>
    <w:lvl w:ilvl="2" w:tplc="0C090005" w:tentative="1">
      <w:start w:val="1"/>
      <w:numFmt w:val="bullet"/>
      <w:lvlText w:val=""/>
      <w:lvlJc w:val="left"/>
      <w:pPr>
        <w:ind w:left="1981" w:hanging="360"/>
      </w:pPr>
      <w:rPr>
        <w:rFonts w:ascii="Wingdings" w:hAnsi="Wingdings" w:hint="default"/>
      </w:rPr>
    </w:lvl>
    <w:lvl w:ilvl="3" w:tplc="0C090001" w:tentative="1">
      <w:start w:val="1"/>
      <w:numFmt w:val="bullet"/>
      <w:lvlText w:val=""/>
      <w:lvlJc w:val="left"/>
      <w:pPr>
        <w:ind w:left="2701" w:hanging="360"/>
      </w:pPr>
      <w:rPr>
        <w:rFonts w:ascii="Symbol" w:hAnsi="Symbol" w:hint="default"/>
      </w:rPr>
    </w:lvl>
    <w:lvl w:ilvl="4" w:tplc="0C090003" w:tentative="1">
      <w:start w:val="1"/>
      <w:numFmt w:val="bullet"/>
      <w:lvlText w:val="o"/>
      <w:lvlJc w:val="left"/>
      <w:pPr>
        <w:ind w:left="3421" w:hanging="360"/>
      </w:pPr>
      <w:rPr>
        <w:rFonts w:ascii="Courier New" w:hAnsi="Courier New" w:cs="Courier New" w:hint="default"/>
      </w:rPr>
    </w:lvl>
    <w:lvl w:ilvl="5" w:tplc="0C090005" w:tentative="1">
      <w:start w:val="1"/>
      <w:numFmt w:val="bullet"/>
      <w:lvlText w:val=""/>
      <w:lvlJc w:val="left"/>
      <w:pPr>
        <w:ind w:left="4141" w:hanging="360"/>
      </w:pPr>
      <w:rPr>
        <w:rFonts w:ascii="Wingdings" w:hAnsi="Wingdings" w:hint="default"/>
      </w:rPr>
    </w:lvl>
    <w:lvl w:ilvl="6" w:tplc="0C090001" w:tentative="1">
      <w:start w:val="1"/>
      <w:numFmt w:val="bullet"/>
      <w:lvlText w:val=""/>
      <w:lvlJc w:val="left"/>
      <w:pPr>
        <w:ind w:left="4861" w:hanging="360"/>
      </w:pPr>
      <w:rPr>
        <w:rFonts w:ascii="Symbol" w:hAnsi="Symbol" w:hint="default"/>
      </w:rPr>
    </w:lvl>
    <w:lvl w:ilvl="7" w:tplc="0C090003" w:tentative="1">
      <w:start w:val="1"/>
      <w:numFmt w:val="bullet"/>
      <w:lvlText w:val="o"/>
      <w:lvlJc w:val="left"/>
      <w:pPr>
        <w:ind w:left="5581" w:hanging="360"/>
      </w:pPr>
      <w:rPr>
        <w:rFonts w:ascii="Courier New" w:hAnsi="Courier New" w:cs="Courier New" w:hint="default"/>
      </w:rPr>
    </w:lvl>
    <w:lvl w:ilvl="8" w:tplc="0C090005" w:tentative="1">
      <w:start w:val="1"/>
      <w:numFmt w:val="bullet"/>
      <w:lvlText w:val=""/>
      <w:lvlJc w:val="left"/>
      <w:pPr>
        <w:ind w:left="6301" w:hanging="360"/>
      </w:pPr>
      <w:rPr>
        <w:rFonts w:ascii="Wingdings" w:hAnsi="Wingdings" w:hint="default"/>
      </w:rPr>
    </w:lvl>
  </w:abstractNum>
  <w:abstractNum w:abstractNumId="2" w15:restartNumberingAfterBreak="0">
    <w:nsid w:val="15C421C9"/>
    <w:multiLevelType w:val="hybridMultilevel"/>
    <w:tmpl w:val="22D49038"/>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18CA3D6F"/>
    <w:multiLevelType w:val="hybridMultilevel"/>
    <w:tmpl w:val="4C304DFE"/>
    <w:lvl w:ilvl="0" w:tplc="58CE55D8">
      <w:start w:val="2"/>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BD61180"/>
    <w:multiLevelType w:val="hybridMultilevel"/>
    <w:tmpl w:val="24E0FF48"/>
    <w:lvl w:ilvl="0" w:tplc="3B5243DE">
      <w:start w:val="2"/>
      <w:numFmt w:val="bullet"/>
      <w:lvlText w:val=""/>
      <w:lvlJc w:val="left"/>
      <w:pPr>
        <w:ind w:left="541" w:hanging="360"/>
      </w:pPr>
      <w:rPr>
        <w:rFonts w:ascii="Wingdings" w:eastAsiaTheme="minorEastAsia" w:hAnsi="Wingdings" w:cs="Calibri" w:hint="default"/>
      </w:rPr>
    </w:lvl>
    <w:lvl w:ilvl="1" w:tplc="0C090003" w:tentative="1">
      <w:start w:val="1"/>
      <w:numFmt w:val="bullet"/>
      <w:lvlText w:val="o"/>
      <w:lvlJc w:val="left"/>
      <w:pPr>
        <w:ind w:left="1261" w:hanging="360"/>
      </w:pPr>
      <w:rPr>
        <w:rFonts w:ascii="Courier New" w:hAnsi="Courier New" w:cs="Courier New" w:hint="default"/>
      </w:rPr>
    </w:lvl>
    <w:lvl w:ilvl="2" w:tplc="0C090005" w:tentative="1">
      <w:start w:val="1"/>
      <w:numFmt w:val="bullet"/>
      <w:lvlText w:val=""/>
      <w:lvlJc w:val="left"/>
      <w:pPr>
        <w:ind w:left="1981" w:hanging="360"/>
      </w:pPr>
      <w:rPr>
        <w:rFonts w:ascii="Wingdings" w:hAnsi="Wingdings" w:hint="default"/>
      </w:rPr>
    </w:lvl>
    <w:lvl w:ilvl="3" w:tplc="0C090001" w:tentative="1">
      <w:start w:val="1"/>
      <w:numFmt w:val="bullet"/>
      <w:lvlText w:val=""/>
      <w:lvlJc w:val="left"/>
      <w:pPr>
        <w:ind w:left="2701" w:hanging="360"/>
      </w:pPr>
      <w:rPr>
        <w:rFonts w:ascii="Symbol" w:hAnsi="Symbol" w:hint="default"/>
      </w:rPr>
    </w:lvl>
    <w:lvl w:ilvl="4" w:tplc="0C090003" w:tentative="1">
      <w:start w:val="1"/>
      <w:numFmt w:val="bullet"/>
      <w:lvlText w:val="o"/>
      <w:lvlJc w:val="left"/>
      <w:pPr>
        <w:ind w:left="3421" w:hanging="360"/>
      </w:pPr>
      <w:rPr>
        <w:rFonts w:ascii="Courier New" w:hAnsi="Courier New" w:cs="Courier New" w:hint="default"/>
      </w:rPr>
    </w:lvl>
    <w:lvl w:ilvl="5" w:tplc="0C090005" w:tentative="1">
      <w:start w:val="1"/>
      <w:numFmt w:val="bullet"/>
      <w:lvlText w:val=""/>
      <w:lvlJc w:val="left"/>
      <w:pPr>
        <w:ind w:left="4141" w:hanging="360"/>
      </w:pPr>
      <w:rPr>
        <w:rFonts w:ascii="Wingdings" w:hAnsi="Wingdings" w:hint="default"/>
      </w:rPr>
    </w:lvl>
    <w:lvl w:ilvl="6" w:tplc="0C090001" w:tentative="1">
      <w:start w:val="1"/>
      <w:numFmt w:val="bullet"/>
      <w:lvlText w:val=""/>
      <w:lvlJc w:val="left"/>
      <w:pPr>
        <w:ind w:left="4861" w:hanging="360"/>
      </w:pPr>
      <w:rPr>
        <w:rFonts w:ascii="Symbol" w:hAnsi="Symbol" w:hint="default"/>
      </w:rPr>
    </w:lvl>
    <w:lvl w:ilvl="7" w:tplc="0C090003" w:tentative="1">
      <w:start w:val="1"/>
      <w:numFmt w:val="bullet"/>
      <w:lvlText w:val="o"/>
      <w:lvlJc w:val="left"/>
      <w:pPr>
        <w:ind w:left="5581" w:hanging="360"/>
      </w:pPr>
      <w:rPr>
        <w:rFonts w:ascii="Courier New" w:hAnsi="Courier New" w:cs="Courier New" w:hint="default"/>
      </w:rPr>
    </w:lvl>
    <w:lvl w:ilvl="8" w:tplc="0C090005" w:tentative="1">
      <w:start w:val="1"/>
      <w:numFmt w:val="bullet"/>
      <w:lvlText w:val=""/>
      <w:lvlJc w:val="left"/>
      <w:pPr>
        <w:ind w:left="6301" w:hanging="360"/>
      </w:pPr>
      <w:rPr>
        <w:rFonts w:ascii="Wingdings" w:hAnsi="Wingdings" w:hint="default"/>
      </w:rPr>
    </w:lvl>
  </w:abstractNum>
  <w:abstractNum w:abstractNumId="5" w15:restartNumberingAfterBreak="0">
    <w:nsid w:val="25432973"/>
    <w:multiLevelType w:val="hybridMultilevel"/>
    <w:tmpl w:val="C47682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375B05"/>
    <w:multiLevelType w:val="multilevel"/>
    <w:tmpl w:val="9564880A"/>
    <w:styleLink w:val="Unnumberedheadings"/>
    <w:lvl w:ilvl="0">
      <w:start w:val="1"/>
      <w:numFmt w:val="none"/>
      <w:pStyle w:val="Heading1unnumbered"/>
      <w:suff w:val="nothing"/>
      <w:lvlText w:val=""/>
      <w:lvlJc w:val="left"/>
      <w:pPr>
        <w:ind w:left="0" w:firstLine="0"/>
      </w:pPr>
      <w:rPr>
        <w:rFonts w:hint="default"/>
      </w:rPr>
    </w:lvl>
    <w:lvl w:ilvl="1">
      <w:start w:val="1"/>
      <w:numFmt w:val="none"/>
      <w:pStyle w:val="Heading2unnumbered"/>
      <w:suff w:val="nothing"/>
      <w:lvlText w:val=""/>
      <w:lvlJc w:val="left"/>
      <w:pPr>
        <w:ind w:left="0" w:firstLine="0"/>
      </w:pPr>
      <w:rPr>
        <w:rFonts w:hint="default"/>
      </w:rPr>
    </w:lvl>
    <w:lvl w:ilvl="2">
      <w:start w:val="1"/>
      <w:numFmt w:val="none"/>
      <w:pStyle w:val="Heading3unnumbered"/>
      <w:suff w:val="nothing"/>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 w15:restartNumberingAfterBreak="0">
    <w:nsid w:val="2FB742B3"/>
    <w:multiLevelType w:val="hybridMultilevel"/>
    <w:tmpl w:val="C298CEEA"/>
    <w:lvl w:ilvl="0" w:tplc="58CE55D8">
      <w:start w:val="2"/>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54539AC"/>
    <w:multiLevelType w:val="hybridMultilevel"/>
    <w:tmpl w:val="8AD829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0E23A4A"/>
    <w:multiLevelType w:val="hybridMultilevel"/>
    <w:tmpl w:val="CE56423A"/>
    <w:lvl w:ilvl="0" w:tplc="5AC4987C">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2DF00FA"/>
    <w:multiLevelType w:val="hybridMultilevel"/>
    <w:tmpl w:val="7290675E"/>
    <w:lvl w:ilvl="0" w:tplc="5AC4987C">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13C76E8"/>
    <w:multiLevelType w:val="hybridMultilevel"/>
    <w:tmpl w:val="DFE01F12"/>
    <w:lvl w:ilvl="0" w:tplc="976A6A64">
      <w:start w:val="2"/>
      <w:numFmt w:val="bullet"/>
      <w:lvlText w:val=""/>
      <w:lvlJc w:val="left"/>
      <w:pPr>
        <w:ind w:left="720" w:hanging="360"/>
      </w:pPr>
      <w:rPr>
        <w:rFonts w:ascii="Wingdings" w:eastAsiaTheme="minorEastAsia" w:hAnsi="Wingdings"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A7B458F"/>
    <w:multiLevelType w:val="hybridMultilevel"/>
    <w:tmpl w:val="2BE42CF8"/>
    <w:lvl w:ilvl="0" w:tplc="FB906466">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F7B1A15"/>
    <w:multiLevelType w:val="hybridMultilevel"/>
    <w:tmpl w:val="2D4E907E"/>
    <w:lvl w:ilvl="0" w:tplc="E38051DE">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97E216D"/>
    <w:multiLevelType w:val="hybridMultilevel"/>
    <w:tmpl w:val="354E68AC"/>
    <w:lvl w:ilvl="0" w:tplc="AB0EC160">
      <w:numFmt w:val="bullet"/>
      <w:lvlText w:val="-"/>
      <w:lvlJc w:val="left"/>
      <w:pPr>
        <w:ind w:left="720" w:hanging="360"/>
      </w:pPr>
      <w:rPr>
        <w:rFonts w:ascii="Calibri" w:eastAsiaTheme="minorEastAsia" w:hAnsi="Calibri" w:cs="Calibri"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A3E7546"/>
    <w:multiLevelType w:val="hybridMultilevel"/>
    <w:tmpl w:val="916ED374"/>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7CA51602"/>
    <w:multiLevelType w:val="hybridMultilevel"/>
    <w:tmpl w:val="F39425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65240880">
    <w:abstractNumId w:val="2"/>
  </w:num>
  <w:num w:numId="2" w16cid:durableId="987396178">
    <w:abstractNumId w:val="7"/>
  </w:num>
  <w:num w:numId="3" w16cid:durableId="707265321">
    <w:abstractNumId w:val="16"/>
  </w:num>
  <w:num w:numId="4" w16cid:durableId="1832722007">
    <w:abstractNumId w:val="5"/>
  </w:num>
  <w:num w:numId="5" w16cid:durableId="898974535">
    <w:abstractNumId w:val="11"/>
  </w:num>
  <w:num w:numId="6" w16cid:durableId="1327630770">
    <w:abstractNumId w:val="4"/>
  </w:num>
  <w:num w:numId="7" w16cid:durableId="419717904">
    <w:abstractNumId w:val="3"/>
  </w:num>
  <w:num w:numId="8" w16cid:durableId="432868630">
    <w:abstractNumId w:val="1"/>
  </w:num>
  <w:num w:numId="9" w16cid:durableId="491068001">
    <w:abstractNumId w:val="10"/>
  </w:num>
  <w:num w:numId="10" w16cid:durableId="2001810571">
    <w:abstractNumId w:val="9"/>
  </w:num>
  <w:num w:numId="11" w16cid:durableId="65618730">
    <w:abstractNumId w:val="0"/>
  </w:num>
  <w:num w:numId="12" w16cid:durableId="1113939912">
    <w:abstractNumId w:val="14"/>
  </w:num>
  <w:num w:numId="13" w16cid:durableId="552815497">
    <w:abstractNumId w:val="12"/>
  </w:num>
  <w:num w:numId="14" w16cid:durableId="1455755968">
    <w:abstractNumId w:val="13"/>
  </w:num>
  <w:num w:numId="15" w16cid:durableId="1527668929">
    <w:abstractNumId w:val="6"/>
  </w:num>
  <w:num w:numId="16" w16cid:durableId="2127848247">
    <w:abstractNumId w:val="15"/>
  </w:num>
  <w:num w:numId="17" w16cid:durableId="2017884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C00"/>
    <w:rsid w:val="0000015B"/>
    <w:rsid w:val="000010FD"/>
    <w:rsid w:val="000015F5"/>
    <w:rsid w:val="000017A6"/>
    <w:rsid w:val="00006987"/>
    <w:rsid w:val="00006B73"/>
    <w:rsid w:val="00010CA4"/>
    <w:rsid w:val="00011D4A"/>
    <w:rsid w:val="00012B11"/>
    <w:rsid w:val="00012CCD"/>
    <w:rsid w:val="00013B29"/>
    <w:rsid w:val="00014470"/>
    <w:rsid w:val="00014986"/>
    <w:rsid w:val="00023BA7"/>
    <w:rsid w:val="0002566C"/>
    <w:rsid w:val="00026991"/>
    <w:rsid w:val="00031EE4"/>
    <w:rsid w:val="00032F5D"/>
    <w:rsid w:val="000364A8"/>
    <w:rsid w:val="00036901"/>
    <w:rsid w:val="00037A08"/>
    <w:rsid w:val="00040451"/>
    <w:rsid w:val="00040511"/>
    <w:rsid w:val="00040EB4"/>
    <w:rsid w:val="00044F16"/>
    <w:rsid w:val="0004520F"/>
    <w:rsid w:val="000453AF"/>
    <w:rsid w:val="00047E2E"/>
    <w:rsid w:val="0005043F"/>
    <w:rsid w:val="00052CED"/>
    <w:rsid w:val="000549B8"/>
    <w:rsid w:val="00056FD2"/>
    <w:rsid w:val="000572F3"/>
    <w:rsid w:val="000616FE"/>
    <w:rsid w:val="000648E4"/>
    <w:rsid w:val="00065C53"/>
    <w:rsid w:val="000665DA"/>
    <w:rsid w:val="00070066"/>
    <w:rsid w:val="00070276"/>
    <w:rsid w:val="0007469A"/>
    <w:rsid w:val="00074C9D"/>
    <w:rsid w:val="00075753"/>
    <w:rsid w:val="00077C48"/>
    <w:rsid w:val="0008005C"/>
    <w:rsid w:val="00080073"/>
    <w:rsid w:val="000808FC"/>
    <w:rsid w:val="0008184C"/>
    <w:rsid w:val="0008194A"/>
    <w:rsid w:val="000839AE"/>
    <w:rsid w:val="00083ACE"/>
    <w:rsid w:val="00084C6D"/>
    <w:rsid w:val="000867DD"/>
    <w:rsid w:val="0008698B"/>
    <w:rsid w:val="00091551"/>
    <w:rsid w:val="00091FE6"/>
    <w:rsid w:val="00093291"/>
    <w:rsid w:val="00093611"/>
    <w:rsid w:val="00093675"/>
    <w:rsid w:val="00093840"/>
    <w:rsid w:val="000A0041"/>
    <w:rsid w:val="000A3DE0"/>
    <w:rsid w:val="000A47FE"/>
    <w:rsid w:val="000A4CF8"/>
    <w:rsid w:val="000A4F5F"/>
    <w:rsid w:val="000A6E68"/>
    <w:rsid w:val="000A723D"/>
    <w:rsid w:val="000B2770"/>
    <w:rsid w:val="000B3489"/>
    <w:rsid w:val="000B4336"/>
    <w:rsid w:val="000B4555"/>
    <w:rsid w:val="000B58CD"/>
    <w:rsid w:val="000B599F"/>
    <w:rsid w:val="000C1430"/>
    <w:rsid w:val="000C1B34"/>
    <w:rsid w:val="000C1E63"/>
    <w:rsid w:val="000C3C95"/>
    <w:rsid w:val="000C70D5"/>
    <w:rsid w:val="000D2C19"/>
    <w:rsid w:val="000D3703"/>
    <w:rsid w:val="000E31BF"/>
    <w:rsid w:val="000E7047"/>
    <w:rsid w:val="000F0290"/>
    <w:rsid w:val="000F036C"/>
    <w:rsid w:val="000F1840"/>
    <w:rsid w:val="000F4E69"/>
    <w:rsid w:val="000F65CB"/>
    <w:rsid w:val="00102082"/>
    <w:rsid w:val="00102714"/>
    <w:rsid w:val="00102B0C"/>
    <w:rsid w:val="00102DDD"/>
    <w:rsid w:val="00103C9E"/>
    <w:rsid w:val="0010566B"/>
    <w:rsid w:val="00105F93"/>
    <w:rsid w:val="001069FC"/>
    <w:rsid w:val="00110469"/>
    <w:rsid w:val="00110470"/>
    <w:rsid w:val="00112983"/>
    <w:rsid w:val="0011382B"/>
    <w:rsid w:val="001139F1"/>
    <w:rsid w:val="00117955"/>
    <w:rsid w:val="001235AA"/>
    <w:rsid w:val="001243E6"/>
    <w:rsid w:val="00124703"/>
    <w:rsid w:val="00125D72"/>
    <w:rsid w:val="00126286"/>
    <w:rsid w:val="00127123"/>
    <w:rsid w:val="00127B3B"/>
    <w:rsid w:val="00131C33"/>
    <w:rsid w:val="00131C4E"/>
    <w:rsid w:val="00136B34"/>
    <w:rsid w:val="00136BA7"/>
    <w:rsid w:val="0014130E"/>
    <w:rsid w:val="001419BD"/>
    <w:rsid w:val="00141E06"/>
    <w:rsid w:val="001428AB"/>
    <w:rsid w:val="00142E6A"/>
    <w:rsid w:val="0014346B"/>
    <w:rsid w:val="001438BE"/>
    <w:rsid w:val="0014398C"/>
    <w:rsid w:val="00143A52"/>
    <w:rsid w:val="001440E7"/>
    <w:rsid w:val="00144543"/>
    <w:rsid w:val="00145A18"/>
    <w:rsid w:val="001464C7"/>
    <w:rsid w:val="00151A6C"/>
    <w:rsid w:val="00153E2F"/>
    <w:rsid w:val="00156810"/>
    <w:rsid w:val="001568A9"/>
    <w:rsid w:val="00160725"/>
    <w:rsid w:val="0016077A"/>
    <w:rsid w:val="00160C0B"/>
    <w:rsid w:val="001668CA"/>
    <w:rsid w:val="001676B2"/>
    <w:rsid w:val="00167C27"/>
    <w:rsid w:val="00170111"/>
    <w:rsid w:val="001719FF"/>
    <w:rsid w:val="00172E11"/>
    <w:rsid w:val="00173EC7"/>
    <w:rsid w:val="00174060"/>
    <w:rsid w:val="00175391"/>
    <w:rsid w:val="00177268"/>
    <w:rsid w:val="00180ACB"/>
    <w:rsid w:val="00180BFB"/>
    <w:rsid w:val="00181973"/>
    <w:rsid w:val="001844E3"/>
    <w:rsid w:val="001859E2"/>
    <w:rsid w:val="00192496"/>
    <w:rsid w:val="001933A8"/>
    <w:rsid w:val="001946B5"/>
    <w:rsid w:val="00195799"/>
    <w:rsid w:val="00196257"/>
    <w:rsid w:val="001A11A2"/>
    <w:rsid w:val="001A13D1"/>
    <w:rsid w:val="001A19E8"/>
    <w:rsid w:val="001A5EA2"/>
    <w:rsid w:val="001A7C45"/>
    <w:rsid w:val="001B0D09"/>
    <w:rsid w:val="001B1084"/>
    <w:rsid w:val="001B3743"/>
    <w:rsid w:val="001B7333"/>
    <w:rsid w:val="001B7B34"/>
    <w:rsid w:val="001C2541"/>
    <w:rsid w:val="001C2E5E"/>
    <w:rsid w:val="001C3D34"/>
    <w:rsid w:val="001C4C00"/>
    <w:rsid w:val="001C7A75"/>
    <w:rsid w:val="001D1083"/>
    <w:rsid w:val="001D1223"/>
    <w:rsid w:val="001D299A"/>
    <w:rsid w:val="001D61AA"/>
    <w:rsid w:val="001D7FE1"/>
    <w:rsid w:val="001E0197"/>
    <w:rsid w:val="001E1E5C"/>
    <w:rsid w:val="001E46F9"/>
    <w:rsid w:val="001E4B35"/>
    <w:rsid w:val="001E4E92"/>
    <w:rsid w:val="001E74A0"/>
    <w:rsid w:val="001F0214"/>
    <w:rsid w:val="001F395D"/>
    <w:rsid w:val="001F46D6"/>
    <w:rsid w:val="001F60FD"/>
    <w:rsid w:val="002002F7"/>
    <w:rsid w:val="002006BB"/>
    <w:rsid w:val="00201ABA"/>
    <w:rsid w:val="00204B27"/>
    <w:rsid w:val="00210BE0"/>
    <w:rsid w:val="00212588"/>
    <w:rsid w:val="00214640"/>
    <w:rsid w:val="00216F19"/>
    <w:rsid w:val="00220012"/>
    <w:rsid w:val="002230FC"/>
    <w:rsid w:val="0022314B"/>
    <w:rsid w:val="002234F0"/>
    <w:rsid w:val="002253BC"/>
    <w:rsid w:val="00226431"/>
    <w:rsid w:val="002318F8"/>
    <w:rsid w:val="00231977"/>
    <w:rsid w:val="00232F48"/>
    <w:rsid w:val="00233081"/>
    <w:rsid w:val="00240FF8"/>
    <w:rsid w:val="00241D4B"/>
    <w:rsid w:val="00242173"/>
    <w:rsid w:val="00242624"/>
    <w:rsid w:val="00254BC7"/>
    <w:rsid w:val="00255C4C"/>
    <w:rsid w:val="00255D7D"/>
    <w:rsid w:val="0026174F"/>
    <w:rsid w:val="0026203F"/>
    <w:rsid w:val="002662CC"/>
    <w:rsid w:val="00267520"/>
    <w:rsid w:val="00270E98"/>
    <w:rsid w:val="00271219"/>
    <w:rsid w:val="00280B5F"/>
    <w:rsid w:val="002831D4"/>
    <w:rsid w:val="0028505A"/>
    <w:rsid w:val="0028562C"/>
    <w:rsid w:val="00286BA1"/>
    <w:rsid w:val="00292A91"/>
    <w:rsid w:val="00294E00"/>
    <w:rsid w:val="00295EFD"/>
    <w:rsid w:val="0029691E"/>
    <w:rsid w:val="002976EC"/>
    <w:rsid w:val="00297E4E"/>
    <w:rsid w:val="002A0E8A"/>
    <w:rsid w:val="002A159C"/>
    <w:rsid w:val="002A3BF7"/>
    <w:rsid w:val="002A42E2"/>
    <w:rsid w:val="002A6CC5"/>
    <w:rsid w:val="002A78CF"/>
    <w:rsid w:val="002C1AAB"/>
    <w:rsid w:val="002C3034"/>
    <w:rsid w:val="002C6504"/>
    <w:rsid w:val="002C7AF5"/>
    <w:rsid w:val="002C7C02"/>
    <w:rsid w:val="002D1BF6"/>
    <w:rsid w:val="002D1F4C"/>
    <w:rsid w:val="002D276F"/>
    <w:rsid w:val="002D3020"/>
    <w:rsid w:val="002D49D4"/>
    <w:rsid w:val="002D7006"/>
    <w:rsid w:val="002E1070"/>
    <w:rsid w:val="002E18CB"/>
    <w:rsid w:val="002E24BD"/>
    <w:rsid w:val="002E370F"/>
    <w:rsid w:val="002E4174"/>
    <w:rsid w:val="002E4A51"/>
    <w:rsid w:val="002E6BF9"/>
    <w:rsid w:val="002E7659"/>
    <w:rsid w:val="002F11FC"/>
    <w:rsid w:val="002F3F80"/>
    <w:rsid w:val="002F3FB1"/>
    <w:rsid w:val="00301C93"/>
    <w:rsid w:val="00302F70"/>
    <w:rsid w:val="00303327"/>
    <w:rsid w:val="00305071"/>
    <w:rsid w:val="0030577D"/>
    <w:rsid w:val="003109B8"/>
    <w:rsid w:val="00310FA6"/>
    <w:rsid w:val="00311C31"/>
    <w:rsid w:val="00311E55"/>
    <w:rsid w:val="00313590"/>
    <w:rsid w:val="003148F6"/>
    <w:rsid w:val="00316408"/>
    <w:rsid w:val="00316486"/>
    <w:rsid w:val="00317826"/>
    <w:rsid w:val="00320737"/>
    <w:rsid w:val="00320B3C"/>
    <w:rsid w:val="00320D86"/>
    <w:rsid w:val="00322E8F"/>
    <w:rsid w:val="0032337D"/>
    <w:rsid w:val="00323622"/>
    <w:rsid w:val="003268FC"/>
    <w:rsid w:val="0033080B"/>
    <w:rsid w:val="00331633"/>
    <w:rsid w:val="00331772"/>
    <w:rsid w:val="00331FEB"/>
    <w:rsid w:val="003324BA"/>
    <w:rsid w:val="003327AA"/>
    <w:rsid w:val="00334E6F"/>
    <w:rsid w:val="003372AC"/>
    <w:rsid w:val="0034139F"/>
    <w:rsid w:val="00342343"/>
    <w:rsid w:val="0034247B"/>
    <w:rsid w:val="00343ECA"/>
    <w:rsid w:val="003445C2"/>
    <w:rsid w:val="00346840"/>
    <w:rsid w:val="00347627"/>
    <w:rsid w:val="00350F49"/>
    <w:rsid w:val="00351520"/>
    <w:rsid w:val="0035159B"/>
    <w:rsid w:val="00355807"/>
    <w:rsid w:val="00356D18"/>
    <w:rsid w:val="00357A5C"/>
    <w:rsid w:val="00360AE4"/>
    <w:rsid w:val="003616AC"/>
    <w:rsid w:val="003633C9"/>
    <w:rsid w:val="003643F7"/>
    <w:rsid w:val="00365516"/>
    <w:rsid w:val="0036572D"/>
    <w:rsid w:val="0037203D"/>
    <w:rsid w:val="003735E7"/>
    <w:rsid w:val="00374081"/>
    <w:rsid w:val="0037590F"/>
    <w:rsid w:val="00375EE2"/>
    <w:rsid w:val="00375EF7"/>
    <w:rsid w:val="00377DCB"/>
    <w:rsid w:val="00382F7A"/>
    <w:rsid w:val="003845FC"/>
    <w:rsid w:val="00385E13"/>
    <w:rsid w:val="00386145"/>
    <w:rsid w:val="00386F24"/>
    <w:rsid w:val="00392A81"/>
    <w:rsid w:val="00393033"/>
    <w:rsid w:val="00394AC4"/>
    <w:rsid w:val="003951DF"/>
    <w:rsid w:val="00397F48"/>
    <w:rsid w:val="003A0887"/>
    <w:rsid w:val="003A1710"/>
    <w:rsid w:val="003A1E63"/>
    <w:rsid w:val="003A4B1C"/>
    <w:rsid w:val="003A55F6"/>
    <w:rsid w:val="003A6DDF"/>
    <w:rsid w:val="003B0C21"/>
    <w:rsid w:val="003B2AD7"/>
    <w:rsid w:val="003B47C0"/>
    <w:rsid w:val="003B56DD"/>
    <w:rsid w:val="003B68A8"/>
    <w:rsid w:val="003B738F"/>
    <w:rsid w:val="003C27D3"/>
    <w:rsid w:val="003C6A1D"/>
    <w:rsid w:val="003D3242"/>
    <w:rsid w:val="003D3E4D"/>
    <w:rsid w:val="003D507A"/>
    <w:rsid w:val="003D559E"/>
    <w:rsid w:val="003D5C0D"/>
    <w:rsid w:val="003D5ED2"/>
    <w:rsid w:val="003D6A5B"/>
    <w:rsid w:val="003D6B3B"/>
    <w:rsid w:val="003D7D25"/>
    <w:rsid w:val="003E05F4"/>
    <w:rsid w:val="003E0AFD"/>
    <w:rsid w:val="003E17DA"/>
    <w:rsid w:val="003E1E40"/>
    <w:rsid w:val="003E219A"/>
    <w:rsid w:val="003E2340"/>
    <w:rsid w:val="003E2BC3"/>
    <w:rsid w:val="003E2D78"/>
    <w:rsid w:val="003E6D96"/>
    <w:rsid w:val="003F0F6B"/>
    <w:rsid w:val="003F6669"/>
    <w:rsid w:val="0040108D"/>
    <w:rsid w:val="00401561"/>
    <w:rsid w:val="00401924"/>
    <w:rsid w:val="00402679"/>
    <w:rsid w:val="0040349C"/>
    <w:rsid w:val="00404F5E"/>
    <w:rsid w:val="0040548C"/>
    <w:rsid w:val="0040648D"/>
    <w:rsid w:val="00407343"/>
    <w:rsid w:val="004105A9"/>
    <w:rsid w:val="0041098D"/>
    <w:rsid w:val="00411FC0"/>
    <w:rsid w:val="00414932"/>
    <w:rsid w:val="00415A2F"/>
    <w:rsid w:val="00415B4F"/>
    <w:rsid w:val="004161F1"/>
    <w:rsid w:val="00420AC6"/>
    <w:rsid w:val="0042102E"/>
    <w:rsid w:val="004217DE"/>
    <w:rsid w:val="0042265A"/>
    <w:rsid w:val="00425D37"/>
    <w:rsid w:val="00425ECD"/>
    <w:rsid w:val="004269D2"/>
    <w:rsid w:val="00427741"/>
    <w:rsid w:val="00427AEB"/>
    <w:rsid w:val="00430A61"/>
    <w:rsid w:val="00431B3B"/>
    <w:rsid w:val="00431F18"/>
    <w:rsid w:val="004375D2"/>
    <w:rsid w:val="00440DE1"/>
    <w:rsid w:val="004441C3"/>
    <w:rsid w:val="0045275C"/>
    <w:rsid w:val="00460005"/>
    <w:rsid w:val="004604CB"/>
    <w:rsid w:val="0046327B"/>
    <w:rsid w:val="0046338F"/>
    <w:rsid w:val="00465AAB"/>
    <w:rsid w:val="00466DC2"/>
    <w:rsid w:val="00467DC5"/>
    <w:rsid w:val="004710FB"/>
    <w:rsid w:val="00471A99"/>
    <w:rsid w:val="00474B40"/>
    <w:rsid w:val="00475687"/>
    <w:rsid w:val="0047642F"/>
    <w:rsid w:val="00481029"/>
    <w:rsid w:val="00484950"/>
    <w:rsid w:val="004868B8"/>
    <w:rsid w:val="00487691"/>
    <w:rsid w:val="00487D4E"/>
    <w:rsid w:val="00491BF7"/>
    <w:rsid w:val="00492078"/>
    <w:rsid w:val="0049301E"/>
    <w:rsid w:val="00494256"/>
    <w:rsid w:val="004954AA"/>
    <w:rsid w:val="0049690C"/>
    <w:rsid w:val="004A03F3"/>
    <w:rsid w:val="004A1359"/>
    <w:rsid w:val="004A38DF"/>
    <w:rsid w:val="004A48CF"/>
    <w:rsid w:val="004A5C42"/>
    <w:rsid w:val="004A6268"/>
    <w:rsid w:val="004A63A0"/>
    <w:rsid w:val="004A67E5"/>
    <w:rsid w:val="004A6DF4"/>
    <w:rsid w:val="004A777B"/>
    <w:rsid w:val="004B09B8"/>
    <w:rsid w:val="004B202A"/>
    <w:rsid w:val="004B625D"/>
    <w:rsid w:val="004B7646"/>
    <w:rsid w:val="004B7E70"/>
    <w:rsid w:val="004C1986"/>
    <w:rsid w:val="004C3324"/>
    <w:rsid w:val="004C54C9"/>
    <w:rsid w:val="004D3CA4"/>
    <w:rsid w:val="004D63B7"/>
    <w:rsid w:val="004D7425"/>
    <w:rsid w:val="004D7880"/>
    <w:rsid w:val="004E0D06"/>
    <w:rsid w:val="004E14FB"/>
    <w:rsid w:val="004E19C6"/>
    <w:rsid w:val="004E1EE9"/>
    <w:rsid w:val="004E21C6"/>
    <w:rsid w:val="004E2CBD"/>
    <w:rsid w:val="004E36A1"/>
    <w:rsid w:val="004E3B0D"/>
    <w:rsid w:val="004E41EA"/>
    <w:rsid w:val="004E70F8"/>
    <w:rsid w:val="004E7931"/>
    <w:rsid w:val="004E7B68"/>
    <w:rsid w:val="004E7C6B"/>
    <w:rsid w:val="004F0101"/>
    <w:rsid w:val="004F01AB"/>
    <w:rsid w:val="004F60ED"/>
    <w:rsid w:val="005006C2"/>
    <w:rsid w:val="00500B0F"/>
    <w:rsid w:val="00505617"/>
    <w:rsid w:val="00513102"/>
    <w:rsid w:val="00514BC5"/>
    <w:rsid w:val="00514E6B"/>
    <w:rsid w:val="00520802"/>
    <w:rsid w:val="005218E1"/>
    <w:rsid w:val="00521AC6"/>
    <w:rsid w:val="00524AE8"/>
    <w:rsid w:val="00526656"/>
    <w:rsid w:val="0052666D"/>
    <w:rsid w:val="00527731"/>
    <w:rsid w:val="00532286"/>
    <w:rsid w:val="005327A1"/>
    <w:rsid w:val="005334DB"/>
    <w:rsid w:val="00534001"/>
    <w:rsid w:val="005351B1"/>
    <w:rsid w:val="00535834"/>
    <w:rsid w:val="00537003"/>
    <w:rsid w:val="00540A90"/>
    <w:rsid w:val="005419D1"/>
    <w:rsid w:val="00542147"/>
    <w:rsid w:val="0054340B"/>
    <w:rsid w:val="00543719"/>
    <w:rsid w:val="00543BE5"/>
    <w:rsid w:val="005449D5"/>
    <w:rsid w:val="0054579A"/>
    <w:rsid w:val="0054741B"/>
    <w:rsid w:val="0055094A"/>
    <w:rsid w:val="00552313"/>
    <w:rsid w:val="00552509"/>
    <w:rsid w:val="00555A17"/>
    <w:rsid w:val="0055793C"/>
    <w:rsid w:val="00562613"/>
    <w:rsid w:val="00563F8C"/>
    <w:rsid w:val="005641B4"/>
    <w:rsid w:val="00565072"/>
    <w:rsid w:val="00565499"/>
    <w:rsid w:val="00566643"/>
    <w:rsid w:val="00566DE4"/>
    <w:rsid w:val="005711C2"/>
    <w:rsid w:val="005722EA"/>
    <w:rsid w:val="00572D25"/>
    <w:rsid w:val="00572D57"/>
    <w:rsid w:val="00573E5D"/>
    <w:rsid w:val="00573F22"/>
    <w:rsid w:val="00575327"/>
    <w:rsid w:val="0057663C"/>
    <w:rsid w:val="00577556"/>
    <w:rsid w:val="00577809"/>
    <w:rsid w:val="00583213"/>
    <w:rsid w:val="005843D4"/>
    <w:rsid w:val="00585E3D"/>
    <w:rsid w:val="00586075"/>
    <w:rsid w:val="0058698C"/>
    <w:rsid w:val="00586C92"/>
    <w:rsid w:val="005909AA"/>
    <w:rsid w:val="005935EA"/>
    <w:rsid w:val="005941E5"/>
    <w:rsid w:val="00594C12"/>
    <w:rsid w:val="005A0AEB"/>
    <w:rsid w:val="005A0FC0"/>
    <w:rsid w:val="005A4CE1"/>
    <w:rsid w:val="005A4FD8"/>
    <w:rsid w:val="005A6E09"/>
    <w:rsid w:val="005B0FA9"/>
    <w:rsid w:val="005B13BC"/>
    <w:rsid w:val="005B1EAC"/>
    <w:rsid w:val="005B34E7"/>
    <w:rsid w:val="005B3783"/>
    <w:rsid w:val="005B3CD4"/>
    <w:rsid w:val="005B4630"/>
    <w:rsid w:val="005B656C"/>
    <w:rsid w:val="005B6D84"/>
    <w:rsid w:val="005C120A"/>
    <w:rsid w:val="005C61EE"/>
    <w:rsid w:val="005C7AF1"/>
    <w:rsid w:val="005D0D51"/>
    <w:rsid w:val="005D202B"/>
    <w:rsid w:val="005D2BDD"/>
    <w:rsid w:val="005D3DEE"/>
    <w:rsid w:val="005D5D07"/>
    <w:rsid w:val="005D635A"/>
    <w:rsid w:val="005D79B2"/>
    <w:rsid w:val="005E1DF1"/>
    <w:rsid w:val="005E36EE"/>
    <w:rsid w:val="005E4411"/>
    <w:rsid w:val="005E476C"/>
    <w:rsid w:val="005E501C"/>
    <w:rsid w:val="005E686B"/>
    <w:rsid w:val="005F066A"/>
    <w:rsid w:val="005F40DF"/>
    <w:rsid w:val="005F79BE"/>
    <w:rsid w:val="00601F5F"/>
    <w:rsid w:val="0060395F"/>
    <w:rsid w:val="00604CAF"/>
    <w:rsid w:val="00606F17"/>
    <w:rsid w:val="006105E9"/>
    <w:rsid w:val="00611EE5"/>
    <w:rsid w:val="00613944"/>
    <w:rsid w:val="00614ECA"/>
    <w:rsid w:val="00615405"/>
    <w:rsid w:val="00615D33"/>
    <w:rsid w:val="006171BC"/>
    <w:rsid w:val="00620203"/>
    <w:rsid w:val="0062085B"/>
    <w:rsid w:val="00620872"/>
    <w:rsid w:val="006220A2"/>
    <w:rsid w:val="00622576"/>
    <w:rsid w:val="00622A56"/>
    <w:rsid w:val="00623BE5"/>
    <w:rsid w:val="00624ED0"/>
    <w:rsid w:val="00626FA7"/>
    <w:rsid w:val="006270AF"/>
    <w:rsid w:val="00632132"/>
    <w:rsid w:val="0063216B"/>
    <w:rsid w:val="00633261"/>
    <w:rsid w:val="006332DB"/>
    <w:rsid w:val="00634272"/>
    <w:rsid w:val="00634295"/>
    <w:rsid w:val="00634CC1"/>
    <w:rsid w:val="0063605D"/>
    <w:rsid w:val="006364F2"/>
    <w:rsid w:val="00636AF9"/>
    <w:rsid w:val="00641A47"/>
    <w:rsid w:val="00643FD8"/>
    <w:rsid w:val="00651D63"/>
    <w:rsid w:val="00652F29"/>
    <w:rsid w:val="00654BB7"/>
    <w:rsid w:val="00654D19"/>
    <w:rsid w:val="00657A97"/>
    <w:rsid w:val="0066048E"/>
    <w:rsid w:val="00664070"/>
    <w:rsid w:val="00664CA1"/>
    <w:rsid w:val="006653F0"/>
    <w:rsid w:val="0066609A"/>
    <w:rsid w:val="0066624E"/>
    <w:rsid w:val="00671591"/>
    <w:rsid w:val="0067288F"/>
    <w:rsid w:val="00672C95"/>
    <w:rsid w:val="00672CD5"/>
    <w:rsid w:val="00675A50"/>
    <w:rsid w:val="00675BBE"/>
    <w:rsid w:val="00676F94"/>
    <w:rsid w:val="00677E6E"/>
    <w:rsid w:val="006800CE"/>
    <w:rsid w:val="006807F8"/>
    <w:rsid w:val="00686EF3"/>
    <w:rsid w:val="00687044"/>
    <w:rsid w:val="00687510"/>
    <w:rsid w:val="0069045E"/>
    <w:rsid w:val="00691F8E"/>
    <w:rsid w:val="006941A9"/>
    <w:rsid w:val="00695F43"/>
    <w:rsid w:val="00696088"/>
    <w:rsid w:val="00697009"/>
    <w:rsid w:val="00697082"/>
    <w:rsid w:val="006A0545"/>
    <w:rsid w:val="006A08A4"/>
    <w:rsid w:val="006A08E2"/>
    <w:rsid w:val="006A147C"/>
    <w:rsid w:val="006A16D0"/>
    <w:rsid w:val="006A2D2C"/>
    <w:rsid w:val="006A3442"/>
    <w:rsid w:val="006A449C"/>
    <w:rsid w:val="006A5A2D"/>
    <w:rsid w:val="006A6823"/>
    <w:rsid w:val="006A6FEE"/>
    <w:rsid w:val="006B03D0"/>
    <w:rsid w:val="006B3A60"/>
    <w:rsid w:val="006B447D"/>
    <w:rsid w:val="006B6B3A"/>
    <w:rsid w:val="006C02B5"/>
    <w:rsid w:val="006C320E"/>
    <w:rsid w:val="006C5BBA"/>
    <w:rsid w:val="006C5F0A"/>
    <w:rsid w:val="006C6C68"/>
    <w:rsid w:val="006C6CCC"/>
    <w:rsid w:val="006C6FE1"/>
    <w:rsid w:val="006D575F"/>
    <w:rsid w:val="006D5A7B"/>
    <w:rsid w:val="006D65E1"/>
    <w:rsid w:val="006D79B1"/>
    <w:rsid w:val="006E0958"/>
    <w:rsid w:val="006E15A3"/>
    <w:rsid w:val="006E15FA"/>
    <w:rsid w:val="006E183A"/>
    <w:rsid w:val="006E2090"/>
    <w:rsid w:val="006E23F5"/>
    <w:rsid w:val="006E3D68"/>
    <w:rsid w:val="006E4EC2"/>
    <w:rsid w:val="006E5938"/>
    <w:rsid w:val="006F0ACA"/>
    <w:rsid w:val="006F0EAA"/>
    <w:rsid w:val="006F248E"/>
    <w:rsid w:val="006F297C"/>
    <w:rsid w:val="006F5032"/>
    <w:rsid w:val="006F5D2D"/>
    <w:rsid w:val="006F5EA1"/>
    <w:rsid w:val="00700DBA"/>
    <w:rsid w:val="00701A7B"/>
    <w:rsid w:val="00701D5A"/>
    <w:rsid w:val="00704338"/>
    <w:rsid w:val="007059D6"/>
    <w:rsid w:val="00706067"/>
    <w:rsid w:val="00707958"/>
    <w:rsid w:val="0071151F"/>
    <w:rsid w:val="00714371"/>
    <w:rsid w:val="00716FF8"/>
    <w:rsid w:val="007172FC"/>
    <w:rsid w:val="00720EAC"/>
    <w:rsid w:val="0072424F"/>
    <w:rsid w:val="0072436F"/>
    <w:rsid w:val="00724426"/>
    <w:rsid w:val="007251A4"/>
    <w:rsid w:val="007254FF"/>
    <w:rsid w:val="00734A84"/>
    <w:rsid w:val="00734DBB"/>
    <w:rsid w:val="0074232B"/>
    <w:rsid w:val="00742CF4"/>
    <w:rsid w:val="00744AFB"/>
    <w:rsid w:val="00746425"/>
    <w:rsid w:val="00746B46"/>
    <w:rsid w:val="0075063A"/>
    <w:rsid w:val="00753BDA"/>
    <w:rsid w:val="0075546A"/>
    <w:rsid w:val="00756671"/>
    <w:rsid w:val="007572B2"/>
    <w:rsid w:val="007608AF"/>
    <w:rsid w:val="007611A2"/>
    <w:rsid w:val="00762CC7"/>
    <w:rsid w:val="0076671F"/>
    <w:rsid w:val="007725D8"/>
    <w:rsid w:val="00772A95"/>
    <w:rsid w:val="007738C4"/>
    <w:rsid w:val="00775B37"/>
    <w:rsid w:val="00776444"/>
    <w:rsid w:val="00777535"/>
    <w:rsid w:val="0078050C"/>
    <w:rsid w:val="007813FE"/>
    <w:rsid w:val="007817E1"/>
    <w:rsid w:val="00782F24"/>
    <w:rsid w:val="00784599"/>
    <w:rsid w:val="007847E6"/>
    <w:rsid w:val="00784AFE"/>
    <w:rsid w:val="00785C30"/>
    <w:rsid w:val="007861EB"/>
    <w:rsid w:val="0078786C"/>
    <w:rsid w:val="007903AE"/>
    <w:rsid w:val="0079052F"/>
    <w:rsid w:val="007908F7"/>
    <w:rsid w:val="00792698"/>
    <w:rsid w:val="00792FCC"/>
    <w:rsid w:val="007933A8"/>
    <w:rsid w:val="00795427"/>
    <w:rsid w:val="00795CBE"/>
    <w:rsid w:val="00795E69"/>
    <w:rsid w:val="00796508"/>
    <w:rsid w:val="007A0ED9"/>
    <w:rsid w:val="007A17E3"/>
    <w:rsid w:val="007A1AB0"/>
    <w:rsid w:val="007A525B"/>
    <w:rsid w:val="007B0E00"/>
    <w:rsid w:val="007B1203"/>
    <w:rsid w:val="007B22D4"/>
    <w:rsid w:val="007B41FB"/>
    <w:rsid w:val="007C0345"/>
    <w:rsid w:val="007C0515"/>
    <w:rsid w:val="007C056F"/>
    <w:rsid w:val="007C085D"/>
    <w:rsid w:val="007C0AC5"/>
    <w:rsid w:val="007C2F6F"/>
    <w:rsid w:val="007C34BE"/>
    <w:rsid w:val="007C39BB"/>
    <w:rsid w:val="007C4146"/>
    <w:rsid w:val="007C7B5F"/>
    <w:rsid w:val="007D1161"/>
    <w:rsid w:val="007D15D6"/>
    <w:rsid w:val="007D1B39"/>
    <w:rsid w:val="007D3BA6"/>
    <w:rsid w:val="007D4290"/>
    <w:rsid w:val="007D4D98"/>
    <w:rsid w:val="007D6AD7"/>
    <w:rsid w:val="007D6B2E"/>
    <w:rsid w:val="007D6BAA"/>
    <w:rsid w:val="007D6E84"/>
    <w:rsid w:val="007D716A"/>
    <w:rsid w:val="007E0983"/>
    <w:rsid w:val="007E38D7"/>
    <w:rsid w:val="007E3DBD"/>
    <w:rsid w:val="007E4F4C"/>
    <w:rsid w:val="007E6146"/>
    <w:rsid w:val="007F142C"/>
    <w:rsid w:val="007F4070"/>
    <w:rsid w:val="007F4C7C"/>
    <w:rsid w:val="007F6D56"/>
    <w:rsid w:val="007F6D85"/>
    <w:rsid w:val="00801929"/>
    <w:rsid w:val="0080234D"/>
    <w:rsid w:val="0080450C"/>
    <w:rsid w:val="00805ED8"/>
    <w:rsid w:val="00810B4F"/>
    <w:rsid w:val="00812607"/>
    <w:rsid w:val="00816EAB"/>
    <w:rsid w:val="00817619"/>
    <w:rsid w:val="00822968"/>
    <w:rsid w:val="00824C68"/>
    <w:rsid w:val="0083030C"/>
    <w:rsid w:val="00830B4E"/>
    <w:rsid w:val="00830F43"/>
    <w:rsid w:val="008319A5"/>
    <w:rsid w:val="00835166"/>
    <w:rsid w:val="0084006C"/>
    <w:rsid w:val="008405E3"/>
    <w:rsid w:val="0084061D"/>
    <w:rsid w:val="00840F21"/>
    <w:rsid w:val="00841B52"/>
    <w:rsid w:val="00841F88"/>
    <w:rsid w:val="008427FB"/>
    <w:rsid w:val="00842AC7"/>
    <w:rsid w:val="00843BB2"/>
    <w:rsid w:val="008457BD"/>
    <w:rsid w:val="008461B0"/>
    <w:rsid w:val="00846709"/>
    <w:rsid w:val="008475A5"/>
    <w:rsid w:val="00847DB0"/>
    <w:rsid w:val="008510DB"/>
    <w:rsid w:val="00851570"/>
    <w:rsid w:val="00851B1A"/>
    <w:rsid w:val="008562DC"/>
    <w:rsid w:val="00856BC7"/>
    <w:rsid w:val="00860048"/>
    <w:rsid w:val="00862C57"/>
    <w:rsid w:val="00867A70"/>
    <w:rsid w:val="00871278"/>
    <w:rsid w:val="00872525"/>
    <w:rsid w:val="00875A84"/>
    <w:rsid w:val="00875BA7"/>
    <w:rsid w:val="00875E82"/>
    <w:rsid w:val="008763A9"/>
    <w:rsid w:val="00881F62"/>
    <w:rsid w:val="0088327A"/>
    <w:rsid w:val="008837E0"/>
    <w:rsid w:val="00884C76"/>
    <w:rsid w:val="008915C7"/>
    <w:rsid w:val="008923D1"/>
    <w:rsid w:val="00895C9E"/>
    <w:rsid w:val="008A0CCC"/>
    <w:rsid w:val="008A1413"/>
    <w:rsid w:val="008A3C9C"/>
    <w:rsid w:val="008B17B9"/>
    <w:rsid w:val="008B1F31"/>
    <w:rsid w:val="008B5064"/>
    <w:rsid w:val="008B63BD"/>
    <w:rsid w:val="008B7499"/>
    <w:rsid w:val="008B7A1D"/>
    <w:rsid w:val="008B7B79"/>
    <w:rsid w:val="008B7E3A"/>
    <w:rsid w:val="008C01B5"/>
    <w:rsid w:val="008C060E"/>
    <w:rsid w:val="008C0C2D"/>
    <w:rsid w:val="008C26DE"/>
    <w:rsid w:val="008C39D1"/>
    <w:rsid w:val="008C40CB"/>
    <w:rsid w:val="008C454F"/>
    <w:rsid w:val="008C4A1D"/>
    <w:rsid w:val="008C527D"/>
    <w:rsid w:val="008C5B78"/>
    <w:rsid w:val="008D1262"/>
    <w:rsid w:val="008D1D59"/>
    <w:rsid w:val="008D3B2E"/>
    <w:rsid w:val="008D3CAC"/>
    <w:rsid w:val="008D5E95"/>
    <w:rsid w:val="008E21CA"/>
    <w:rsid w:val="008E3848"/>
    <w:rsid w:val="008E53BD"/>
    <w:rsid w:val="008E7537"/>
    <w:rsid w:val="008F119F"/>
    <w:rsid w:val="008F1468"/>
    <w:rsid w:val="008F146A"/>
    <w:rsid w:val="008F165B"/>
    <w:rsid w:val="008F2A27"/>
    <w:rsid w:val="008F2F45"/>
    <w:rsid w:val="008F3146"/>
    <w:rsid w:val="008F3E3C"/>
    <w:rsid w:val="008F405F"/>
    <w:rsid w:val="008F6604"/>
    <w:rsid w:val="00903C76"/>
    <w:rsid w:val="00905477"/>
    <w:rsid w:val="00913646"/>
    <w:rsid w:val="009145C8"/>
    <w:rsid w:val="00914CC4"/>
    <w:rsid w:val="009161E3"/>
    <w:rsid w:val="009164BA"/>
    <w:rsid w:val="00921D34"/>
    <w:rsid w:val="009236DC"/>
    <w:rsid w:val="0092525C"/>
    <w:rsid w:val="009261D8"/>
    <w:rsid w:val="00927F03"/>
    <w:rsid w:val="0093001E"/>
    <w:rsid w:val="009338B7"/>
    <w:rsid w:val="00935B63"/>
    <w:rsid w:val="00935EDA"/>
    <w:rsid w:val="0093644C"/>
    <w:rsid w:val="00937433"/>
    <w:rsid w:val="009434FA"/>
    <w:rsid w:val="00945F42"/>
    <w:rsid w:val="0094608E"/>
    <w:rsid w:val="00946792"/>
    <w:rsid w:val="00950C7F"/>
    <w:rsid w:val="00951832"/>
    <w:rsid w:val="00961372"/>
    <w:rsid w:val="00961832"/>
    <w:rsid w:val="00962FF9"/>
    <w:rsid w:val="00965A48"/>
    <w:rsid w:val="009706D4"/>
    <w:rsid w:val="00972357"/>
    <w:rsid w:val="0097330A"/>
    <w:rsid w:val="009742CD"/>
    <w:rsid w:val="00974390"/>
    <w:rsid w:val="00974DC6"/>
    <w:rsid w:val="009751F9"/>
    <w:rsid w:val="0097769F"/>
    <w:rsid w:val="00977A83"/>
    <w:rsid w:val="0098245B"/>
    <w:rsid w:val="009845C1"/>
    <w:rsid w:val="00984B1E"/>
    <w:rsid w:val="00984E30"/>
    <w:rsid w:val="0098770F"/>
    <w:rsid w:val="00990175"/>
    <w:rsid w:val="00990C2B"/>
    <w:rsid w:val="00991A41"/>
    <w:rsid w:val="009924AF"/>
    <w:rsid w:val="00992B5E"/>
    <w:rsid w:val="00994C96"/>
    <w:rsid w:val="00994F4D"/>
    <w:rsid w:val="0099561B"/>
    <w:rsid w:val="00995F78"/>
    <w:rsid w:val="00996B0E"/>
    <w:rsid w:val="009977B1"/>
    <w:rsid w:val="00997DB1"/>
    <w:rsid w:val="009A170E"/>
    <w:rsid w:val="009A20BE"/>
    <w:rsid w:val="009A3056"/>
    <w:rsid w:val="009A62C9"/>
    <w:rsid w:val="009B0F49"/>
    <w:rsid w:val="009B1613"/>
    <w:rsid w:val="009B193F"/>
    <w:rsid w:val="009B1E55"/>
    <w:rsid w:val="009B33D3"/>
    <w:rsid w:val="009B4189"/>
    <w:rsid w:val="009B51D8"/>
    <w:rsid w:val="009B55AF"/>
    <w:rsid w:val="009C0956"/>
    <w:rsid w:val="009C4BB2"/>
    <w:rsid w:val="009C5505"/>
    <w:rsid w:val="009C59C6"/>
    <w:rsid w:val="009C6D1E"/>
    <w:rsid w:val="009D207F"/>
    <w:rsid w:val="009D230E"/>
    <w:rsid w:val="009D75A5"/>
    <w:rsid w:val="009E086F"/>
    <w:rsid w:val="009E0917"/>
    <w:rsid w:val="009E0BF1"/>
    <w:rsid w:val="009E1AFB"/>
    <w:rsid w:val="009E4B39"/>
    <w:rsid w:val="009E4BBC"/>
    <w:rsid w:val="009E6574"/>
    <w:rsid w:val="009E7E06"/>
    <w:rsid w:val="009F16C1"/>
    <w:rsid w:val="009F34F1"/>
    <w:rsid w:val="009F5F72"/>
    <w:rsid w:val="00A012CF"/>
    <w:rsid w:val="00A01A00"/>
    <w:rsid w:val="00A02369"/>
    <w:rsid w:val="00A05504"/>
    <w:rsid w:val="00A06C5E"/>
    <w:rsid w:val="00A06DB3"/>
    <w:rsid w:val="00A11D05"/>
    <w:rsid w:val="00A121EB"/>
    <w:rsid w:val="00A12373"/>
    <w:rsid w:val="00A135A3"/>
    <w:rsid w:val="00A13F65"/>
    <w:rsid w:val="00A1589C"/>
    <w:rsid w:val="00A15E96"/>
    <w:rsid w:val="00A2113A"/>
    <w:rsid w:val="00A23DB9"/>
    <w:rsid w:val="00A24803"/>
    <w:rsid w:val="00A2622C"/>
    <w:rsid w:val="00A26B2B"/>
    <w:rsid w:val="00A30C75"/>
    <w:rsid w:val="00A32808"/>
    <w:rsid w:val="00A33C26"/>
    <w:rsid w:val="00A36AD6"/>
    <w:rsid w:val="00A36BEB"/>
    <w:rsid w:val="00A40E59"/>
    <w:rsid w:val="00A41133"/>
    <w:rsid w:val="00A4156D"/>
    <w:rsid w:val="00A42AEE"/>
    <w:rsid w:val="00A44F74"/>
    <w:rsid w:val="00A46D7E"/>
    <w:rsid w:val="00A46E2D"/>
    <w:rsid w:val="00A47A94"/>
    <w:rsid w:val="00A50B2E"/>
    <w:rsid w:val="00A50E01"/>
    <w:rsid w:val="00A51769"/>
    <w:rsid w:val="00A51C15"/>
    <w:rsid w:val="00A51D47"/>
    <w:rsid w:val="00A5220B"/>
    <w:rsid w:val="00A5523C"/>
    <w:rsid w:val="00A55B07"/>
    <w:rsid w:val="00A56827"/>
    <w:rsid w:val="00A60472"/>
    <w:rsid w:val="00A654E9"/>
    <w:rsid w:val="00A65629"/>
    <w:rsid w:val="00A65E56"/>
    <w:rsid w:val="00A7084A"/>
    <w:rsid w:val="00A72400"/>
    <w:rsid w:val="00A726BF"/>
    <w:rsid w:val="00A72844"/>
    <w:rsid w:val="00A72D1C"/>
    <w:rsid w:val="00A7357E"/>
    <w:rsid w:val="00A74365"/>
    <w:rsid w:val="00A7535D"/>
    <w:rsid w:val="00A76F44"/>
    <w:rsid w:val="00A826F2"/>
    <w:rsid w:val="00A837B2"/>
    <w:rsid w:val="00A870D2"/>
    <w:rsid w:val="00A87857"/>
    <w:rsid w:val="00A911B8"/>
    <w:rsid w:val="00A92815"/>
    <w:rsid w:val="00A92B3C"/>
    <w:rsid w:val="00A936DD"/>
    <w:rsid w:val="00A94A14"/>
    <w:rsid w:val="00A957DE"/>
    <w:rsid w:val="00A96DCD"/>
    <w:rsid w:val="00AA0AE1"/>
    <w:rsid w:val="00AA1191"/>
    <w:rsid w:val="00AA1630"/>
    <w:rsid w:val="00AA1983"/>
    <w:rsid w:val="00AA3A0D"/>
    <w:rsid w:val="00AA40F6"/>
    <w:rsid w:val="00AA48EA"/>
    <w:rsid w:val="00AA67B7"/>
    <w:rsid w:val="00AA6AC9"/>
    <w:rsid w:val="00AB675A"/>
    <w:rsid w:val="00AB6E3C"/>
    <w:rsid w:val="00AC2259"/>
    <w:rsid w:val="00AC26B0"/>
    <w:rsid w:val="00AC2792"/>
    <w:rsid w:val="00AC567D"/>
    <w:rsid w:val="00AC610C"/>
    <w:rsid w:val="00AC6434"/>
    <w:rsid w:val="00AD00ED"/>
    <w:rsid w:val="00AD140D"/>
    <w:rsid w:val="00AD330E"/>
    <w:rsid w:val="00AD3D23"/>
    <w:rsid w:val="00AD70D1"/>
    <w:rsid w:val="00AD7A07"/>
    <w:rsid w:val="00AE08DB"/>
    <w:rsid w:val="00AE0D05"/>
    <w:rsid w:val="00AE1269"/>
    <w:rsid w:val="00AE1568"/>
    <w:rsid w:val="00AE16DD"/>
    <w:rsid w:val="00AE40CE"/>
    <w:rsid w:val="00AE43D7"/>
    <w:rsid w:val="00AE4FA8"/>
    <w:rsid w:val="00AE6AC3"/>
    <w:rsid w:val="00AF0F09"/>
    <w:rsid w:val="00AF1670"/>
    <w:rsid w:val="00AF2150"/>
    <w:rsid w:val="00AF25F9"/>
    <w:rsid w:val="00AF3C56"/>
    <w:rsid w:val="00AF51A0"/>
    <w:rsid w:val="00AF7539"/>
    <w:rsid w:val="00AF7A60"/>
    <w:rsid w:val="00B009EC"/>
    <w:rsid w:val="00B019D8"/>
    <w:rsid w:val="00B02B55"/>
    <w:rsid w:val="00B04957"/>
    <w:rsid w:val="00B068DD"/>
    <w:rsid w:val="00B06F1F"/>
    <w:rsid w:val="00B07197"/>
    <w:rsid w:val="00B07898"/>
    <w:rsid w:val="00B07A23"/>
    <w:rsid w:val="00B108EE"/>
    <w:rsid w:val="00B16304"/>
    <w:rsid w:val="00B200AD"/>
    <w:rsid w:val="00B22C4E"/>
    <w:rsid w:val="00B23C35"/>
    <w:rsid w:val="00B304FD"/>
    <w:rsid w:val="00B31076"/>
    <w:rsid w:val="00B33965"/>
    <w:rsid w:val="00B33C16"/>
    <w:rsid w:val="00B33C17"/>
    <w:rsid w:val="00B4254F"/>
    <w:rsid w:val="00B42A56"/>
    <w:rsid w:val="00B439DF"/>
    <w:rsid w:val="00B44227"/>
    <w:rsid w:val="00B442D5"/>
    <w:rsid w:val="00B44719"/>
    <w:rsid w:val="00B47858"/>
    <w:rsid w:val="00B52872"/>
    <w:rsid w:val="00B5291F"/>
    <w:rsid w:val="00B52D72"/>
    <w:rsid w:val="00B54ADF"/>
    <w:rsid w:val="00B55403"/>
    <w:rsid w:val="00B6123E"/>
    <w:rsid w:val="00B62C41"/>
    <w:rsid w:val="00B663EE"/>
    <w:rsid w:val="00B66868"/>
    <w:rsid w:val="00B6773D"/>
    <w:rsid w:val="00B7050C"/>
    <w:rsid w:val="00B722FE"/>
    <w:rsid w:val="00B738F0"/>
    <w:rsid w:val="00B74C18"/>
    <w:rsid w:val="00B77A26"/>
    <w:rsid w:val="00B8020A"/>
    <w:rsid w:val="00B8260C"/>
    <w:rsid w:val="00B84338"/>
    <w:rsid w:val="00B84A36"/>
    <w:rsid w:val="00B85DD8"/>
    <w:rsid w:val="00B8618C"/>
    <w:rsid w:val="00B8752A"/>
    <w:rsid w:val="00B90B81"/>
    <w:rsid w:val="00B91785"/>
    <w:rsid w:val="00B9260E"/>
    <w:rsid w:val="00B9634B"/>
    <w:rsid w:val="00B963A1"/>
    <w:rsid w:val="00BA212C"/>
    <w:rsid w:val="00BA3B0C"/>
    <w:rsid w:val="00BA4477"/>
    <w:rsid w:val="00BA4C84"/>
    <w:rsid w:val="00BA59CC"/>
    <w:rsid w:val="00BA5BFC"/>
    <w:rsid w:val="00BA6806"/>
    <w:rsid w:val="00BA79BA"/>
    <w:rsid w:val="00BB27F3"/>
    <w:rsid w:val="00BB2904"/>
    <w:rsid w:val="00BB336B"/>
    <w:rsid w:val="00BB3CCE"/>
    <w:rsid w:val="00BB4151"/>
    <w:rsid w:val="00BB5058"/>
    <w:rsid w:val="00BC2B7A"/>
    <w:rsid w:val="00BC385C"/>
    <w:rsid w:val="00BC3AC5"/>
    <w:rsid w:val="00BC463C"/>
    <w:rsid w:val="00BC4B86"/>
    <w:rsid w:val="00BC5722"/>
    <w:rsid w:val="00BC7257"/>
    <w:rsid w:val="00BC7261"/>
    <w:rsid w:val="00BC7C30"/>
    <w:rsid w:val="00BD468F"/>
    <w:rsid w:val="00BD5295"/>
    <w:rsid w:val="00BD5BE5"/>
    <w:rsid w:val="00BD620C"/>
    <w:rsid w:val="00BE14EB"/>
    <w:rsid w:val="00BE2ADF"/>
    <w:rsid w:val="00BE471A"/>
    <w:rsid w:val="00BE6BA6"/>
    <w:rsid w:val="00BF1EDB"/>
    <w:rsid w:val="00BF20CD"/>
    <w:rsid w:val="00BF2F5E"/>
    <w:rsid w:val="00BF3138"/>
    <w:rsid w:val="00BF6B88"/>
    <w:rsid w:val="00C02764"/>
    <w:rsid w:val="00C02BF0"/>
    <w:rsid w:val="00C07798"/>
    <w:rsid w:val="00C105DA"/>
    <w:rsid w:val="00C113EC"/>
    <w:rsid w:val="00C12C34"/>
    <w:rsid w:val="00C1552B"/>
    <w:rsid w:val="00C15A5E"/>
    <w:rsid w:val="00C15FCC"/>
    <w:rsid w:val="00C172F5"/>
    <w:rsid w:val="00C22C15"/>
    <w:rsid w:val="00C23DB5"/>
    <w:rsid w:val="00C2420D"/>
    <w:rsid w:val="00C270B9"/>
    <w:rsid w:val="00C27A46"/>
    <w:rsid w:val="00C30008"/>
    <w:rsid w:val="00C320B7"/>
    <w:rsid w:val="00C331B4"/>
    <w:rsid w:val="00C3548F"/>
    <w:rsid w:val="00C403C9"/>
    <w:rsid w:val="00C41CE5"/>
    <w:rsid w:val="00C435A2"/>
    <w:rsid w:val="00C44938"/>
    <w:rsid w:val="00C520FE"/>
    <w:rsid w:val="00C5237C"/>
    <w:rsid w:val="00C5476C"/>
    <w:rsid w:val="00C54FD4"/>
    <w:rsid w:val="00C566D3"/>
    <w:rsid w:val="00C569E0"/>
    <w:rsid w:val="00C57572"/>
    <w:rsid w:val="00C57A71"/>
    <w:rsid w:val="00C57C2E"/>
    <w:rsid w:val="00C60D53"/>
    <w:rsid w:val="00C617CF"/>
    <w:rsid w:val="00C630A4"/>
    <w:rsid w:val="00C64291"/>
    <w:rsid w:val="00C65EF3"/>
    <w:rsid w:val="00C65FA5"/>
    <w:rsid w:val="00C66D9B"/>
    <w:rsid w:val="00C7092F"/>
    <w:rsid w:val="00C7627E"/>
    <w:rsid w:val="00C767A4"/>
    <w:rsid w:val="00C772EE"/>
    <w:rsid w:val="00C8227E"/>
    <w:rsid w:val="00C82BF7"/>
    <w:rsid w:val="00C8407E"/>
    <w:rsid w:val="00C86424"/>
    <w:rsid w:val="00C865FB"/>
    <w:rsid w:val="00C8669F"/>
    <w:rsid w:val="00C91C17"/>
    <w:rsid w:val="00C9370C"/>
    <w:rsid w:val="00C94747"/>
    <w:rsid w:val="00C950BB"/>
    <w:rsid w:val="00C95708"/>
    <w:rsid w:val="00C96757"/>
    <w:rsid w:val="00C97132"/>
    <w:rsid w:val="00C97C45"/>
    <w:rsid w:val="00CA077E"/>
    <w:rsid w:val="00CA0959"/>
    <w:rsid w:val="00CA0A5C"/>
    <w:rsid w:val="00CA17F9"/>
    <w:rsid w:val="00CA1BAD"/>
    <w:rsid w:val="00CA39B7"/>
    <w:rsid w:val="00CA7DC6"/>
    <w:rsid w:val="00CB1B7F"/>
    <w:rsid w:val="00CB5A88"/>
    <w:rsid w:val="00CB6B3E"/>
    <w:rsid w:val="00CB6F43"/>
    <w:rsid w:val="00CC03A6"/>
    <w:rsid w:val="00CC2BEC"/>
    <w:rsid w:val="00CC316C"/>
    <w:rsid w:val="00CC7FB0"/>
    <w:rsid w:val="00CD357E"/>
    <w:rsid w:val="00CD47E2"/>
    <w:rsid w:val="00CD652F"/>
    <w:rsid w:val="00CE68C1"/>
    <w:rsid w:val="00CE6F07"/>
    <w:rsid w:val="00CE7062"/>
    <w:rsid w:val="00CF0B58"/>
    <w:rsid w:val="00CF0D5A"/>
    <w:rsid w:val="00CF30F6"/>
    <w:rsid w:val="00CF3B19"/>
    <w:rsid w:val="00CF663B"/>
    <w:rsid w:val="00CF66DF"/>
    <w:rsid w:val="00CF7E1C"/>
    <w:rsid w:val="00D01EBA"/>
    <w:rsid w:val="00D02A6D"/>
    <w:rsid w:val="00D0655E"/>
    <w:rsid w:val="00D06609"/>
    <w:rsid w:val="00D10AC9"/>
    <w:rsid w:val="00D14DF7"/>
    <w:rsid w:val="00D15590"/>
    <w:rsid w:val="00D16619"/>
    <w:rsid w:val="00D22473"/>
    <w:rsid w:val="00D22971"/>
    <w:rsid w:val="00D24154"/>
    <w:rsid w:val="00D24E57"/>
    <w:rsid w:val="00D24E69"/>
    <w:rsid w:val="00D3017B"/>
    <w:rsid w:val="00D30AC3"/>
    <w:rsid w:val="00D3372A"/>
    <w:rsid w:val="00D359BE"/>
    <w:rsid w:val="00D366DB"/>
    <w:rsid w:val="00D36B81"/>
    <w:rsid w:val="00D37FA1"/>
    <w:rsid w:val="00D400A6"/>
    <w:rsid w:val="00D4141A"/>
    <w:rsid w:val="00D4165E"/>
    <w:rsid w:val="00D416D5"/>
    <w:rsid w:val="00D42F45"/>
    <w:rsid w:val="00D43CE9"/>
    <w:rsid w:val="00D44CAB"/>
    <w:rsid w:val="00D45A1C"/>
    <w:rsid w:val="00D45E61"/>
    <w:rsid w:val="00D46877"/>
    <w:rsid w:val="00D5065B"/>
    <w:rsid w:val="00D51219"/>
    <w:rsid w:val="00D51D78"/>
    <w:rsid w:val="00D52404"/>
    <w:rsid w:val="00D54C11"/>
    <w:rsid w:val="00D55FF6"/>
    <w:rsid w:val="00D56BDE"/>
    <w:rsid w:val="00D57407"/>
    <w:rsid w:val="00D578AF"/>
    <w:rsid w:val="00D60068"/>
    <w:rsid w:val="00D612B2"/>
    <w:rsid w:val="00D61E50"/>
    <w:rsid w:val="00D62004"/>
    <w:rsid w:val="00D669B8"/>
    <w:rsid w:val="00D66B63"/>
    <w:rsid w:val="00D67747"/>
    <w:rsid w:val="00D70225"/>
    <w:rsid w:val="00D71565"/>
    <w:rsid w:val="00D72889"/>
    <w:rsid w:val="00D76289"/>
    <w:rsid w:val="00D81F9B"/>
    <w:rsid w:val="00D82062"/>
    <w:rsid w:val="00D82C64"/>
    <w:rsid w:val="00D8331B"/>
    <w:rsid w:val="00D84525"/>
    <w:rsid w:val="00D8528E"/>
    <w:rsid w:val="00D85C79"/>
    <w:rsid w:val="00D93B07"/>
    <w:rsid w:val="00D967DC"/>
    <w:rsid w:val="00D969B4"/>
    <w:rsid w:val="00DA109B"/>
    <w:rsid w:val="00DA13C3"/>
    <w:rsid w:val="00DA1FDD"/>
    <w:rsid w:val="00DA68F0"/>
    <w:rsid w:val="00DA6B8F"/>
    <w:rsid w:val="00DA700C"/>
    <w:rsid w:val="00DB1734"/>
    <w:rsid w:val="00DB36B7"/>
    <w:rsid w:val="00DB654C"/>
    <w:rsid w:val="00DB74E9"/>
    <w:rsid w:val="00DB7896"/>
    <w:rsid w:val="00DB7B7B"/>
    <w:rsid w:val="00DB7E83"/>
    <w:rsid w:val="00DC05A3"/>
    <w:rsid w:val="00DC1CF0"/>
    <w:rsid w:val="00DC28AB"/>
    <w:rsid w:val="00DC37D2"/>
    <w:rsid w:val="00DC71D0"/>
    <w:rsid w:val="00DD00ED"/>
    <w:rsid w:val="00DD2C7C"/>
    <w:rsid w:val="00DD4BBE"/>
    <w:rsid w:val="00DD4D01"/>
    <w:rsid w:val="00DD50FD"/>
    <w:rsid w:val="00DE3ACB"/>
    <w:rsid w:val="00DF2E3A"/>
    <w:rsid w:val="00DF4D82"/>
    <w:rsid w:val="00DF50E4"/>
    <w:rsid w:val="00E0236B"/>
    <w:rsid w:val="00E02C4D"/>
    <w:rsid w:val="00E03796"/>
    <w:rsid w:val="00E03E0A"/>
    <w:rsid w:val="00E041A1"/>
    <w:rsid w:val="00E04CB0"/>
    <w:rsid w:val="00E1056A"/>
    <w:rsid w:val="00E10A98"/>
    <w:rsid w:val="00E10C88"/>
    <w:rsid w:val="00E143DD"/>
    <w:rsid w:val="00E14C1B"/>
    <w:rsid w:val="00E16BA5"/>
    <w:rsid w:val="00E17981"/>
    <w:rsid w:val="00E216D2"/>
    <w:rsid w:val="00E21BCE"/>
    <w:rsid w:val="00E21E50"/>
    <w:rsid w:val="00E22C17"/>
    <w:rsid w:val="00E24EFF"/>
    <w:rsid w:val="00E24F41"/>
    <w:rsid w:val="00E26EE7"/>
    <w:rsid w:val="00E271EB"/>
    <w:rsid w:val="00E315B1"/>
    <w:rsid w:val="00E331B2"/>
    <w:rsid w:val="00E334FD"/>
    <w:rsid w:val="00E345CC"/>
    <w:rsid w:val="00E41A5A"/>
    <w:rsid w:val="00E42946"/>
    <w:rsid w:val="00E434AB"/>
    <w:rsid w:val="00E43F88"/>
    <w:rsid w:val="00E445C9"/>
    <w:rsid w:val="00E507A0"/>
    <w:rsid w:val="00E50B71"/>
    <w:rsid w:val="00E521A8"/>
    <w:rsid w:val="00E53723"/>
    <w:rsid w:val="00E573D5"/>
    <w:rsid w:val="00E600BD"/>
    <w:rsid w:val="00E60807"/>
    <w:rsid w:val="00E61BC6"/>
    <w:rsid w:val="00E626A4"/>
    <w:rsid w:val="00E63048"/>
    <w:rsid w:val="00E65218"/>
    <w:rsid w:val="00E66D27"/>
    <w:rsid w:val="00E678ED"/>
    <w:rsid w:val="00E71CCC"/>
    <w:rsid w:val="00E737A8"/>
    <w:rsid w:val="00E8084D"/>
    <w:rsid w:val="00E81EB0"/>
    <w:rsid w:val="00E83525"/>
    <w:rsid w:val="00E87AEE"/>
    <w:rsid w:val="00E91391"/>
    <w:rsid w:val="00E9196A"/>
    <w:rsid w:val="00E936EC"/>
    <w:rsid w:val="00E9706B"/>
    <w:rsid w:val="00E971A7"/>
    <w:rsid w:val="00E974E9"/>
    <w:rsid w:val="00EA0D10"/>
    <w:rsid w:val="00EA0F99"/>
    <w:rsid w:val="00EA1C53"/>
    <w:rsid w:val="00EA2338"/>
    <w:rsid w:val="00EA3008"/>
    <w:rsid w:val="00EA52F7"/>
    <w:rsid w:val="00EA64AD"/>
    <w:rsid w:val="00EA69C1"/>
    <w:rsid w:val="00EA6F5C"/>
    <w:rsid w:val="00EB0D80"/>
    <w:rsid w:val="00EB1CAF"/>
    <w:rsid w:val="00EB2740"/>
    <w:rsid w:val="00EB3488"/>
    <w:rsid w:val="00EB3768"/>
    <w:rsid w:val="00EB577C"/>
    <w:rsid w:val="00EB73F8"/>
    <w:rsid w:val="00EC0921"/>
    <w:rsid w:val="00EC0C93"/>
    <w:rsid w:val="00EC2B95"/>
    <w:rsid w:val="00EC3443"/>
    <w:rsid w:val="00EC4D38"/>
    <w:rsid w:val="00EC6EFB"/>
    <w:rsid w:val="00EC7FFA"/>
    <w:rsid w:val="00ED08BE"/>
    <w:rsid w:val="00ED1A99"/>
    <w:rsid w:val="00ED71F3"/>
    <w:rsid w:val="00EE0C9C"/>
    <w:rsid w:val="00EE118D"/>
    <w:rsid w:val="00EE15AA"/>
    <w:rsid w:val="00EE16B8"/>
    <w:rsid w:val="00EE29D0"/>
    <w:rsid w:val="00EE2B92"/>
    <w:rsid w:val="00EE35D5"/>
    <w:rsid w:val="00EE3F68"/>
    <w:rsid w:val="00EE4973"/>
    <w:rsid w:val="00EE54D0"/>
    <w:rsid w:val="00EF13BB"/>
    <w:rsid w:val="00EF1B10"/>
    <w:rsid w:val="00EF22A1"/>
    <w:rsid w:val="00EF7E25"/>
    <w:rsid w:val="00F00E81"/>
    <w:rsid w:val="00F0156B"/>
    <w:rsid w:val="00F015E6"/>
    <w:rsid w:val="00F01C0A"/>
    <w:rsid w:val="00F04862"/>
    <w:rsid w:val="00F04CBC"/>
    <w:rsid w:val="00F054E2"/>
    <w:rsid w:val="00F05556"/>
    <w:rsid w:val="00F06828"/>
    <w:rsid w:val="00F1285E"/>
    <w:rsid w:val="00F12EEC"/>
    <w:rsid w:val="00F1372A"/>
    <w:rsid w:val="00F13BE3"/>
    <w:rsid w:val="00F16A0A"/>
    <w:rsid w:val="00F2039D"/>
    <w:rsid w:val="00F256DA"/>
    <w:rsid w:val="00F270D6"/>
    <w:rsid w:val="00F27D18"/>
    <w:rsid w:val="00F40BE4"/>
    <w:rsid w:val="00F4198C"/>
    <w:rsid w:val="00F45692"/>
    <w:rsid w:val="00F46862"/>
    <w:rsid w:val="00F47A54"/>
    <w:rsid w:val="00F52206"/>
    <w:rsid w:val="00F523EF"/>
    <w:rsid w:val="00F560CF"/>
    <w:rsid w:val="00F568F7"/>
    <w:rsid w:val="00F56ACC"/>
    <w:rsid w:val="00F57CE1"/>
    <w:rsid w:val="00F57DCD"/>
    <w:rsid w:val="00F62B02"/>
    <w:rsid w:val="00F63529"/>
    <w:rsid w:val="00F659C4"/>
    <w:rsid w:val="00F65FFF"/>
    <w:rsid w:val="00F66585"/>
    <w:rsid w:val="00F702FE"/>
    <w:rsid w:val="00F710E0"/>
    <w:rsid w:val="00F711A3"/>
    <w:rsid w:val="00F722D4"/>
    <w:rsid w:val="00F74B8D"/>
    <w:rsid w:val="00F75B20"/>
    <w:rsid w:val="00F80BDE"/>
    <w:rsid w:val="00F80BE9"/>
    <w:rsid w:val="00F84057"/>
    <w:rsid w:val="00F84B42"/>
    <w:rsid w:val="00F9486D"/>
    <w:rsid w:val="00F96C6A"/>
    <w:rsid w:val="00F971B9"/>
    <w:rsid w:val="00FA11AF"/>
    <w:rsid w:val="00FA221B"/>
    <w:rsid w:val="00FA3C72"/>
    <w:rsid w:val="00FB2699"/>
    <w:rsid w:val="00FB2840"/>
    <w:rsid w:val="00FB2FB5"/>
    <w:rsid w:val="00FB44EE"/>
    <w:rsid w:val="00FB57FC"/>
    <w:rsid w:val="00FB5D70"/>
    <w:rsid w:val="00FC035C"/>
    <w:rsid w:val="00FC0F2F"/>
    <w:rsid w:val="00FC239F"/>
    <w:rsid w:val="00FD09B7"/>
    <w:rsid w:val="00FD1433"/>
    <w:rsid w:val="00FD37DF"/>
    <w:rsid w:val="00FD6002"/>
    <w:rsid w:val="00FE0DEB"/>
    <w:rsid w:val="00FE0E2A"/>
    <w:rsid w:val="00FE112A"/>
    <w:rsid w:val="00FE1FEE"/>
    <w:rsid w:val="00FE6482"/>
    <w:rsid w:val="00FE6B44"/>
    <w:rsid w:val="00FF1236"/>
    <w:rsid w:val="00FF1373"/>
    <w:rsid w:val="00FF4135"/>
    <w:rsid w:val="00FF74C8"/>
    <w:rsid w:val="0E6540DB"/>
    <w:rsid w:val="2ED971D2"/>
    <w:rsid w:val="35B2AAF0"/>
    <w:rsid w:val="5AA9AC82"/>
    <w:rsid w:val="70C045B9"/>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A7BFB5"/>
  <w15:chartTrackingRefBased/>
  <w15:docId w15:val="{0AE0426B-FFA9-4A5F-AD85-731B339C4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AU"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5629"/>
    <w:rPr>
      <w:rFonts w:ascii="Calibri" w:hAnsi="Calibri" w:cs="Calibri"/>
      <w:kern w:val="0"/>
      <w14:ligatures w14:val="none"/>
    </w:rPr>
  </w:style>
  <w:style w:type="paragraph" w:styleId="Heading1">
    <w:name w:val="heading 1"/>
    <w:basedOn w:val="Normal"/>
    <w:link w:val="Heading1Char"/>
    <w:uiPriority w:val="1"/>
    <w:qFormat/>
    <w:rsid w:val="00EC2B95"/>
    <w:pPr>
      <w:widowControl w:val="0"/>
      <w:autoSpaceDE w:val="0"/>
      <w:autoSpaceDN w:val="0"/>
      <w:spacing w:line="430" w:lineRule="exact"/>
      <w:outlineLvl w:val="0"/>
    </w:pPr>
    <w:rPr>
      <w:rFonts w:ascii="Verdana" w:eastAsia="Verdana" w:hAnsi="Verdana" w:cs="Verdana"/>
      <w:b/>
      <w:bCs/>
      <w:sz w:val="36"/>
      <w:szCs w:val="37"/>
      <w:lang w:val="en-US" w:eastAsia="en-US"/>
    </w:rPr>
  </w:style>
  <w:style w:type="paragraph" w:styleId="Heading2">
    <w:name w:val="heading 2"/>
    <w:basedOn w:val="Normal"/>
    <w:next w:val="Normal"/>
    <w:link w:val="Heading2Char"/>
    <w:uiPriority w:val="9"/>
    <w:semiHidden/>
    <w:unhideWhenUsed/>
    <w:qFormat/>
    <w:rsid w:val="00F971B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386145"/>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5629"/>
    <w:rPr>
      <w:color w:val="0000FF"/>
      <w:u w:val="single"/>
    </w:rPr>
  </w:style>
  <w:style w:type="paragraph" w:styleId="ListParagraph">
    <w:name w:val="List Paragraph"/>
    <w:basedOn w:val="Normal"/>
    <w:uiPriority w:val="34"/>
    <w:qFormat/>
    <w:rsid w:val="00A65629"/>
    <w:pPr>
      <w:ind w:left="720"/>
    </w:pPr>
  </w:style>
  <w:style w:type="character" w:customStyle="1" w:styleId="ui-provider">
    <w:name w:val="ui-provider"/>
    <w:basedOn w:val="DefaultParagraphFont"/>
    <w:rsid w:val="00A65629"/>
  </w:style>
  <w:style w:type="table" w:styleId="TableGrid">
    <w:name w:val="Table Grid"/>
    <w:basedOn w:val="TableNormal"/>
    <w:uiPriority w:val="39"/>
    <w:rsid w:val="00D852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E2BC3"/>
    <w:rPr>
      <w:color w:val="954F72" w:themeColor="followedHyperlink"/>
      <w:u w:val="single"/>
    </w:rPr>
  </w:style>
  <w:style w:type="character" w:styleId="UnresolvedMention">
    <w:name w:val="Unresolved Mention"/>
    <w:basedOn w:val="DefaultParagraphFont"/>
    <w:uiPriority w:val="99"/>
    <w:semiHidden/>
    <w:unhideWhenUsed/>
    <w:rsid w:val="00192496"/>
    <w:rPr>
      <w:color w:val="605E5C"/>
      <w:shd w:val="clear" w:color="auto" w:fill="E1DFDD"/>
    </w:rPr>
  </w:style>
  <w:style w:type="paragraph" w:styleId="Header">
    <w:name w:val="header"/>
    <w:basedOn w:val="Normal"/>
    <w:link w:val="HeaderChar"/>
    <w:uiPriority w:val="99"/>
    <w:unhideWhenUsed/>
    <w:rsid w:val="00292A91"/>
    <w:pPr>
      <w:tabs>
        <w:tab w:val="center" w:pos="4513"/>
        <w:tab w:val="right" w:pos="9026"/>
      </w:tabs>
    </w:pPr>
  </w:style>
  <w:style w:type="character" w:customStyle="1" w:styleId="HeaderChar">
    <w:name w:val="Header Char"/>
    <w:basedOn w:val="DefaultParagraphFont"/>
    <w:link w:val="Header"/>
    <w:uiPriority w:val="99"/>
    <w:rsid w:val="00292A91"/>
    <w:rPr>
      <w:rFonts w:ascii="Calibri" w:hAnsi="Calibri" w:cs="Calibri"/>
      <w:kern w:val="0"/>
      <w14:ligatures w14:val="none"/>
    </w:rPr>
  </w:style>
  <w:style w:type="paragraph" w:styleId="Footer">
    <w:name w:val="footer"/>
    <w:basedOn w:val="Normal"/>
    <w:link w:val="FooterChar"/>
    <w:uiPriority w:val="99"/>
    <w:unhideWhenUsed/>
    <w:rsid w:val="00292A91"/>
    <w:pPr>
      <w:tabs>
        <w:tab w:val="center" w:pos="4513"/>
        <w:tab w:val="right" w:pos="9026"/>
      </w:tabs>
    </w:pPr>
  </w:style>
  <w:style w:type="character" w:customStyle="1" w:styleId="FooterChar">
    <w:name w:val="Footer Char"/>
    <w:basedOn w:val="DefaultParagraphFont"/>
    <w:link w:val="Footer"/>
    <w:uiPriority w:val="99"/>
    <w:rsid w:val="00292A91"/>
    <w:rPr>
      <w:rFonts w:ascii="Calibri" w:hAnsi="Calibri" w:cs="Calibri"/>
      <w:kern w:val="0"/>
      <w14:ligatures w14:val="none"/>
    </w:rPr>
  </w:style>
  <w:style w:type="character" w:customStyle="1" w:styleId="Heading1Char">
    <w:name w:val="Heading 1 Char"/>
    <w:basedOn w:val="DefaultParagraphFont"/>
    <w:link w:val="Heading1"/>
    <w:uiPriority w:val="1"/>
    <w:rsid w:val="00EC2B95"/>
    <w:rPr>
      <w:rFonts w:ascii="Verdana" w:eastAsia="Verdana" w:hAnsi="Verdana" w:cs="Verdana"/>
      <w:b/>
      <w:bCs/>
      <w:kern w:val="0"/>
      <w:sz w:val="36"/>
      <w:szCs w:val="37"/>
      <w:lang w:val="en-US" w:eastAsia="en-US"/>
      <w14:ligatures w14:val="none"/>
    </w:rPr>
  </w:style>
  <w:style w:type="character" w:customStyle="1" w:styleId="Heading2Char">
    <w:name w:val="Heading 2 Char"/>
    <w:basedOn w:val="DefaultParagraphFont"/>
    <w:link w:val="Heading2"/>
    <w:uiPriority w:val="9"/>
    <w:semiHidden/>
    <w:rsid w:val="00F971B9"/>
    <w:rPr>
      <w:rFonts w:asciiTheme="majorHAnsi" w:eastAsiaTheme="majorEastAsia" w:hAnsiTheme="majorHAnsi" w:cstheme="majorBidi"/>
      <w:color w:val="2F5496" w:themeColor="accent1" w:themeShade="BF"/>
      <w:kern w:val="0"/>
      <w:sz w:val="26"/>
      <w:szCs w:val="26"/>
      <w14:ligatures w14:val="none"/>
    </w:rPr>
  </w:style>
  <w:style w:type="paragraph" w:styleId="BodyText">
    <w:name w:val="Body Text"/>
    <w:link w:val="BodyTextChar"/>
    <w:qFormat/>
    <w:rsid w:val="00386145"/>
    <w:pPr>
      <w:spacing w:after="120"/>
    </w:pPr>
    <w:rPr>
      <w:rFonts w:ascii="Calibri" w:eastAsiaTheme="minorHAnsi" w:hAnsi="Calibri"/>
      <w:kern w:val="0"/>
      <w:lang w:eastAsia="en-US"/>
      <w14:ligatures w14:val="none"/>
    </w:rPr>
  </w:style>
  <w:style w:type="character" w:customStyle="1" w:styleId="BodyTextChar">
    <w:name w:val="Body Text Char"/>
    <w:basedOn w:val="DefaultParagraphFont"/>
    <w:link w:val="BodyText"/>
    <w:rsid w:val="00386145"/>
    <w:rPr>
      <w:rFonts w:ascii="Calibri" w:eastAsiaTheme="minorHAnsi" w:hAnsi="Calibri"/>
      <w:kern w:val="0"/>
      <w:lang w:eastAsia="en-US"/>
      <w14:ligatures w14:val="none"/>
    </w:rPr>
  </w:style>
  <w:style w:type="paragraph" w:customStyle="1" w:styleId="Heading1unnumbered">
    <w:name w:val="Heading 1 unnumbered"/>
    <w:basedOn w:val="Heading1"/>
    <w:next w:val="BodyText"/>
    <w:uiPriority w:val="1"/>
    <w:qFormat/>
    <w:rsid w:val="00386145"/>
    <w:pPr>
      <w:keepNext/>
      <w:widowControl/>
      <w:numPr>
        <w:numId w:val="15"/>
      </w:numPr>
      <w:tabs>
        <w:tab w:val="num" w:pos="360"/>
      </w:tabs>
      <w:autoSpaceDE/>
      <w:autoSpaceDN/>
      <w:spacing w:before="360" w:after="60" w:line="240" w:lineRule="auto"/>
    </w:pPr>
    <w:rPr>
      <w:rFonts w:ascii="Calibri" w:eastAsiaTheme="majorEastAsia" w:hAnsi="Calibri" w:cstheme="majorBidi"/>
      <w:b w:val="0"/>
      <w:sz w:val="28"/>
      <w:szCs w:val="28"/>
      <w:lang w:val="en-AU"/>
    </w:rPr>
  </w:style>
  <w:style w:type="paragraph" w:customStyle="1" w:styleId="Heading2unnumbered">
    <w:name w:val="Heading 2 unnumbered"/>
    <w:basedOn w:val="Heading2"/>
    <w:next w:val="BodyText"/>
    <w:uiPriority w:val="1"/>
    <w:qFormat/>
    <w:rsid w:val="00386145"/>
    <w:pPr>
      <w:keepLines w:val="0"/>
      <w:numPr>
        <w:ilvl w:val="1"/>
        <w:numId w:val="15"/>
      </w:numPr>
      <w:tabs>
        <w:tab w:val="num" w:pos="360"/>
      </w:tabs>
      <w:spacing w:before="240" w:after="60"/>
    </w:pPr>
    <w:rPr>
      <w:rFonts w:ascii="Calibri" w:hAnsi="Calibri"/>
      <w:b/>
      <w:color w:val="auto"/>
      <w:sz w:val="24"/>
      <w:lang w:eastAsia="en-US"/>
    </w:rPr>
  </w:style>
  <w:style w:type="paragraph" w:customStyle="1" w:styleId="Heading3unnumbered">
    <w:name w:val="Heading 3 unnumbered"/>
    <w:basedOn w:val="Heading3"/>
    <w:next w:val="BodyText"/>
    <w:uiPriority w:val="1"/>
    <w:qFormat/>
    <w:rsid w:val="00386145"/>
    <w:pPr>
      <w:numPr>
        <w:ilvl w:val="2"/>
        <w:numId w:val="15"/>
      </w:numPr>
      <w:tabs>
        <w:tab w:val="num" w:pos="360"/>
      </w:tabs>
      <w:spacing w:before="120" w:after="60"/>
      <w:ind w:left="2160" w:hanging="180"/>
    </w:pPr>
    <w:rPr>
      <w:rFonts w:ascii="Calibri" w:hAnsi="Calibri"/>
      <w:b/>
      <w:bCs/>
      <w:color w:val="auto"/>
      <w:sz w:val="22"/>
      <w:szCs w:val="26"/>
      <w:lang w:eastAsia="en-US"/>
    </w:rPr>
  </w:style>
  <w:style w:type="numbering" w:customStyle="1" w:styleId="Unnumberedheadings">
    <w:name w:val="Unnumbered headings"/>
    <w:uiPriority w:val="99"/>
    <w:rsid w:val="00386145"/>
    <w:pPr>
      <w:numPr>
        <w:numId w:val="15"/>
      </w:numPr>
    </w:pPr>
  </w:style>
  <w:style w:type="character" w:customStyle="1" w:styleId="Heading3Char">
    <w:name w:val="Heading 3 Char"/>
    <w:basedOn w:val="DefaultParagraphFont"/>
    <w:link w:val="Heading3"/>
    <w:uiPriority w:val="9"/>
    <w:semiHidden/>
    <w:rsid w:val="00386145"/>
    <w:rPr>
      <w:rFonts w:asciiTheme="majorHAnsi" w:eastAsiaTheme="majorEastAsia" w:hAnsiTheme="majorHAnsi" w:cstheme="majorBidi"/>
      <w:color w:val="1F3763" w:themeColor="accent1" w:themeShade="7F"/>
      <w:kern w:val="0"/>
      <w:sz w:val="24"/>
      <w:szCs w:val="24"/>
      <w14:ligatures w14:val="none"/>
    </w:rPr>
  </w:style>
  <w:style w:type="character" w:styleId="CommentReference">
    <w:name w:val="annotation reference"/>
    <w:basedOn w:val="DefaultParagraphFont"/>
    <w:uiPriority w:val="99"/>
    <w:semiHidden/>
    <w:unhideWhenUsed/>
    <w:rsid w:val="006F5EA1"/>
    <w:rPr>
      <w:sz w:val="16"/>
      <w:szCs w:val="16"/>
    </w:rPr>
  </w:style>
  <w:style w:type="paragraph" w:styleId="CommentText">
    <w:name w:val="annotation text"/>
    <w:basedOn w:val="Normal"/>
    <w:link w:val="CommentTextChar"/>
    <w:uiPriority w:val="99"/>
    <w:unhideWhenUsed/>
    <w:rsid w:val="006F5EA1"/>
    <w:rPr>
      <w:sz w:val="20"/>
      <w:szCs w:val="20"/>
    </w:rPr>
  </w:style>
  <w:style w:type="character" w:customStyle="1" w:styleId="CommentTextChar">
    <w:name w:val="Comment Text Char"/>
    <w:basedOn w:val="DefaultParagraphFont"/>
    <w:link w:val="CommentText"/>
    <w:uiPriority w:val="99"/>
    <w:rsid w:val="006F5EA1"/>
    <w:rPr>
      <w:rFonts w:ascii="Calibri" w:hAnsi="Calibri" w:cs="Calibri"/>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6F5EA1"/>
    <w:rPr>
      <w:b/>
      <w:bCs/>
    </w:rPr>
  </w:style>
  <w:style w:type="character" w:customStyle="1" w:styleId="CommentSubjectChar">
    <w:name w:val="Comment Subject Char"/>
    <w:basedOn w:val="CommentTextChar"/>
    <w:link w:val="CommentSubject"/>
    <w:uiPriority w:val="99"/>
    <w:semiHidden/>
    <w:rsid w:val="006F5EA1"/>
    <w:rPr>
      <w:rFonts w:ascii="Calibri" w:hAnsi="Calibri" w:cs="Calibri"/>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151673">
      <w:bodyDiv w:val="1"/>
      <w:marLeft w:val="0"/>
      <w:marRight w:val="0"/>
      <w:marTop w:val="0"/>
      <w:marBottom w:val="0"/>
      <w:divBdr>
        <w:top w:val="none" w:sz="0" w:space="0" w:color="auto"/>
        <w:left w:val="none" w:sz="0" w:space="0" w:color="auto"/>
        <w:bottom w:val="none" w:sz="0" w:space="0" w:color="auto"/>
        <w:right w:val="none" w:sz="0" w:space="0" w:color="auto"/>
      </w:divBdr>
    </w:div>
    <w:div w:id="284889929">
      <w:bodyDiv w:val="1"/>
      <w:marLeft w:val="0"/>
      <w:marRight w:val="0"/>
      <w:marTop w:val="0"/>
      <w:marBottom w:val="0"/>
      <w:divBdr>
        <w:top w:val="none" w:sz="0" w:space="0" w:color="auto"/>
        <w:left w:val="none" w:sz="0" w:space="0" w:color="auto"/>
        <w:bottom w:val="none" w:sz="0" w:space="0" w:color="auto"/>
        <w:right w:val="none" w:sz="0" w:space="0" w:color="auto"/>
      </w:divBdr>
    </w:div>
    <w:div w:id="306476424">
      <w:bodyDiv w:val="1"/>
      <w:marLeft w:val="0"/>
      <w:marRight w:val="0"/>
      <w:marTop w:val="0"/>
      <w:marBottom w:val="0"/>
      <w:divBdr>
        <w:top w:val="none" w:sz="0" w:space="0" w:color="auto"/>
        <w:left w:val="none" w:sz="0" w:space="0" w:color="auto"/>
        <w:bottom w:val="none" w:sz="0" w:space="0" w:color="auto"/>
        <w:right w:val="none" w:sz="0" w:space="0" w:color="auto"/>
      </w:divBdr>
    </w:div>
    <w:div w:id="312637272">
      <w:bodyDiv w:val="1"/>
      <w:marLeft w:val="0"/>
      <w:marRight w:val="0"/>
      <w:marTop w:val="0"/>
      <w:marBottom w:val="0"/>
      <w:divBdr>
        <w:top w:val="none" w:sz="0" w:space="0" w:color="auto"/>
        <w:left w:val="none" w:sz="0" w:space="0" w:color="auto"/>
        <w:bottom w:val="none" w:sz="0" w:space="0" w:color="auto"/>
        <w:right w:val="none" w:sz="0" w:space="0" w:color="auto"/>
      </w:divBdr>
    </w:div>
    <w:div w:id="451094370">
      <w:bodyDiv w:val="1"/>
      <w:marLeft w:val="0"/>
      <w:marRight w:val="0"/>
      <w:marTop w:val="0"/>
      <w:marBottom w:val="0"/>
      <w:divBdr>
        <w:top w:val="none" w:sz="0" w:space="0" w:color="auto"/>
        <w:left w:val="none" w:sz="0" w:space="0" w:color="auto"/>
        <w:bottom w:val="none" w:sz="0" w:space="0" w:color="auto"/>
        <w:right w:val="none" w:sz="0" w:space="0" w:color="auto"/>
      </w:divBdr>
    </w:div>
    <w:div w:id="514153277">
      <w:bodyDiv w:val="1"/>
      <w:marLeft w:val="0"/>
      <w:marRight w:val="0"/>
      <w:marTop w:val="0"/>
      <w:marBottom w:val="0"/>
      <w:divBdr>
        <w:top w:val="none" w:sz="0" w:space="0" w:color="auto"/>
        <w:left w:val="none" w:sz="0" w:space="0" w:color="auto"/>
        <w:bottom w:val="none" w:sz="0" w:space="0" w:color="auto"/>
        <w:right w:val="none" w:sz="0" w:space="0" w:color="auto"/>
      </w:divBdr>
    </w:div>
    <w:div w:id="543492831">
      <w:bodyDiv w:val="1"/>
      <w:marLeft w:val="0"/>
      <w:marRight w:val="0"/>
      <w:marTop w:val="0"/>
      <w:marBottom w:val="0"/>
      <w:divBdr>
        <w:top w:val="none" w:sz="0" w:space="0" w:color="auto"/>
        <w:left w:val="none" w:sz="0" w:space="0" w:color="auto"/>
        <w:bottom w:val="none" w:sz="0" w:space="0" w:color="auto"/>
        <w:right w:val="none" w:sz="0" w:space="0" w:color="auto"/>
      </w:divBdr>
    </w:div>
    <w:div w:id="646082713">
      <w:bodyDiv w:val="1"/>
      <w:marLeft w:val="0"/>
      <w:marRight w:val="0"/>
      <w:marTop w:val="0"/>
      <w:marBottom w:val="0"/>
      <w:divBdr>
        <w:top w:val="none" w:sz="0" w:space="0" w:color="auto"/>
        <w:left w:val="none" w:sz="0" w:space="0" w:color="auto"/>
        <w:bottom w:val="none" w:sz="0" w:space="0" w:color="auto"/>
        <w:right w:val="none" w:sz="0" w:space="0" w:color="auto"/>
      </w:divBdr>
    </w:div>
    <w:div w:id="648443670">
      <w:bodyDiv w:val="1"/>
      <w:marLeft w:val="0"/>
      <w:marRight w:val="0"/>
      <w:marTop w:val="0"/>
      <w:marBottom w:val="0"/>
      <w:divBdr>
        <w:top w:val="none" w:sz="0" w:space="0" w:color="auto"/>
        <w:left w:val="none" w:sz="0" w:space="0" w:color="auto"/>
        <w:bottom w:val="none" w:sz="0" w:space="0" w:color="auto"/>
        <w:right w:val="none" w:sz="0" w:space="0" w:color="auto"/>
      </w:divBdr>
    </w:div>
    <w:div w:id="675697088">
      <w:bodyDiv w:val="1"/>
      <w:marLeft w:val="0"/>
      <w:marRight w:val="0"/>
      <w:marTop w:val="0"/>
      <w:marBottom w:val="0"/>
      <w:divBdr>
        <w:top w:val="none" w:sz="0" w:space="0" w:color="auto"/>
        <w:left w:val="none" w:sz="0" w:space="0" w:color="auto"/>
        <w:bottom w:val="none" w:sz="0" w:space="0" w:color="auto"/>
        <w:right w:val="none" w:sz="0" w:space="0" w:color="auto"/>
      </w:divBdr>
    </w:div>
    <w:div w:id="718943405">
      <w:bodyDiv w:val="1"/>
      <w:marLeft w:val="0"/>
      <w:marRight w:val="0"/>
      <w:marTop w:val="0"/>
      <w:marBottom w:val="0"/>
      <w:divBdr>
        <w:top w:val="none" w:sz="0" w:space="0" w:color="auto"/>
        <w:left w:val="none" w:sz="0" w:space="0" w:color="auto"/>
        <w:bottom w:val="none" w:sz="0" w:space="0" w:color="auto"/>
        <w:right w:val="none" w:sz="0" w:space="0" w:color="auto"/>
      </w:divBdr>
    </w:div>
    <w:div w:id="826748096">
      <w:bodyDiv w:val="1"/>
      <w:marLeft w:val="0"/>
      <w:marRight w:val="0"/>
      <w:marTop w:val="0"/>
      <w:marBottom w:val="0"/>
      <w:divBdr>
        <w:top w:val="none" w:sz="0" w:space="0" w:color="auto"/>
        <w:left w:val="none" w:sz="0" w:space="0" w:color="auto"/>
        <w:bottom w:val="none" w:sz="0" w:space="0" w:color="auto"/>
        <w:right w:val="none" w:sz="0" w:space="0" w:color="auto"/>
      </w:divBdr>
    </w:div>
    <w:div w:id="904415668">
      <w:bodyDiv w:val="1"/>
      <w:marLeft w:val="0"/>
      <w:marRight w:val="0"/>
      <w:marTop w:val="0"/>
      <w:marBottom w:val="0"/>
      <w:divBdr>
        <w:top w:val="none" w:sz="0" w:space="0" w:color="auto"/>
        <w:left w:val="none" w:sz="0" w:space="0" w:color="auto"/>
        <w:bottom w:val="none" w:sz="0" w:space="0" w:color="auto"/>
        <w:right w:val="none" w:sz="0" w:space="0" w:color="auto"/>
      </w:divBdr>
    </w:div>
    <w:div w:id="960300586">
      <w:bodyDiv w:val="1"/>
      <w:marLeft w:val="0"/>
      <w:marRight w:val="0"/>
      <w:marTop w:val="0"/>
      <w:marBottom w:val="0"/>
      <w:divBdr>
        <w:top w:val="none" w:sz="0" w:space="0" w:color="auto"/>
        <w:left w:val="none" w:sz="0" w:space="0" w:color="auto"/>
        <w:bottom w:val="none" w:sz="0" w:space="0" w:color="auto"/>
        <w:right w:val="none" w:sz="0" w:space="0" w:color="auto"/>
      </w:divBdr>
    </w:div>
    <w:div w:id="973103990">
      <w:bodyDiv w:val="1"/>
      <w:marLeft w:val="0"/>
      <w:marRight w:val="0"/>
      <w:marTop w:val="0"/>
      <w:marBottom w:val="0"/>
      <w:divBdr>
        <w:top w:val="none" w:sz="0" w:space="0" w:color="auto"/>
        <w:left w:val="none" w:sz="0" w:space="0" w:color="auto"/>
        <w:bottom w:val="none" w:sz="0" w:space="0" w:color="auto"/>
        <w:right w:val="none" w:sz="0" w:space="0" w:color="auto"/>
      </w:divBdr>
    </w:div>
    <w:div w:id="1212841972">
      <w:bodyDiv w:val="1"/>
      <w:marLeft w:val="0"/>
      <w:marRight w:val="0"/>
      <w:marTop w:val="0"/>
      <w:marBottom w:val="0"/>
      <w:divBdr>
        <w:top w:val="none" w:sz="0" w:space="0" w:color="auto"/>
        <w:left w:val="none" w:sz="0" w:space="0" w:color="auto"/>
        <w:bottom w:val="none" w:sz="0" w:space="0" w:color="auto"/>
        <w:right w:val="none" w:sz="0" w:space="0" w:color="auto"/>
      </w:divBdr>
    </w:div>
    <w:div w:id="1222326474">
      <w:bodyDiv w:val="1"/>
      <w:marLeft w:val="0"/>
      <w:marRight w:val="0"/>
      <w:marTop w:val="0"/>
      <w:marBottom w:val="0"/>
      <w:divBdr>
        <w:top w:val="none" w:sz="0" w:space="0" w:color="auto"/>
        <w:left w:val="none" w:sz="0" w:space="0" w:color="auto"/>
        <w:bottom w:val="none" w:sz="0" w:space="0" w:color="auto"/>
        <w:right w:val="none" w:sz="0" w:space="0" w:color="auto"/>
      </w:divBdr>
    </w:div>
    <w:div w:id="1264458493">
      <w:bodyDiv w:val="1"/>
      <w:marLeft w:val="0"/>
      <w:marRight w:val="0"/>
      <w:marTop w:val="0"/>
      <w:marBottom w:val="0"/>
      <w:divBdr>
        <w:top w:val="none" w:sz="0" w:space="0" w:color="auto"/>
        <w:left w:val="none" w:sz="0" w:space="0" w:color="auto"/>
        <w:bottom w:val="none" w:sz="0" w:space="0" w:color="auto"/>
        <w:right w:val="none" w:sz="0" w:space="0" w:color="auto"/>
      </w:divBdr>
    </w:div>
    <w:div w:id="1277326702">
      <w:bodyDiv w:val="1"/>
      <w:marLeft w:val="0"/>
      <w:marRight w:val="0"/>
      <w:marTop w:val="0"/>
      <w:marBottom w:val="0"/>
      <w:divBdr>
        <w:top w:val="none" w:sz="0" w:space="0" w:color="auto"/>
        <w:left w:val="none" w:sz="0" w:space="0" w:color="auto"/>
        <w:bottom w:val="none" w:sz="0" w:space="0" w:color="auto"/>
        <w:right w:val="none" w:sz="0" w:space="0" w:color="auto"/>
      </w:divBdr>
    </w:div>
    <w:div w:id="1901136851">
      <w:bodyDiv w:val="1"/>
      <w:marLeft w:val="0"/>
      <w:marRight w:val="0"/>
      <w:marTop w:val="0"/>
      <w:marBottom w:val="0"/>
      <w:divBdr>
        <w:top w:val="none" w:sz="0" w:space="0" w:color="auto"/>
        <w:left w:val="none" w:sz="0" w:space="0" w:color="auto"/>
        <w:bottom w:val="none" w:sz="0" w:space="0" w:color="auto"/>
        <w:right w:val="none" w:sz="0" w:space="0" w:color="auto"/>
      </w:divBdr>
    </w:div>
    <w:div w:id="2069526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wapha.org.au/wp-content/uploads/2024/09/AH-Clinical-Handover.pdf" TargetMode="External"/><Relationship Id="rId26" Type="http://schemas.openxmlformats.org/officeDocument/2006/relationships/hyperlink" Target="https://www.wapha.org.au/wp-content/uploads/2024/09/AH-Service-Directory.xlsx" TargetMode="External"/><Relationship Id="rId39" Type="http://schemas.openxmlformats.org/officeDocument/2006/relationships/hyperlink" Target="https://www.agedcarequality.gov.au/for-providers/quality-standards/consumer-dignity-and-choice" TargetMode="External"/><Relationship Id="rId21" Type="http://schemas.openxmlformats.org/officeDocument/2006/relationships/hyperlink" Target="https://www.agedcarequality.gov.au/providers/quality-standards/personal-care-and-clinical-care" TargetMode="External"/><Relationship Id="rId34" Type="http://schemas.openxmlformats.org/officeDocument/2006/relationships/hyperlink" Target="https://www.wapha.org.au/wp-content/uploads/2024/09/AH-Telehealth_Guide.pdf" TargetMode="External"/><Relationship Id="rId42" Type="http://schemas.openxmlformats.org/officeDocument/2006/relationships/hyperlink" Target="https://www.agedcarequality.gov.au/providers/quality-standards/human-resources" TargetMode="Externa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wapha.org.au/wp-content/uploads/2024/09/AH-Escalation-simple.pdf" TargetMode="External"/><Relationship Id="rId29" Type="http://schemas.openxmlformats.org/officeDocument/2006/relationships/hyperlink" Target="https://www.agedcarequality.gov.au/providers/quality-standards/assessment-and-plannin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apha.org.au/wp-content/uploads/2024/09/AH-Guide.pdf" TargetMode="External"/><Relationship Id="rId24" Type="http://schemas.openxmlformats.org/officeDocument/2006/relationships/hyperlink" Target="https://www.agedcarequality.gov.au/providers/quality-standards/organisational-governance" TargetMode="External"/><Relationship Id="rId32" Type="http://schemas.openxmlformats.org/officeDocument/2006/relationships/hyperlink" Target="https://www.agedcarequality.gov.au/providers/quality-standards/organisational-governance" TargetMode="External"/><Relationship Id="rId37" Type="http://schemas.openxmlformats.org/officeDocument/2006/relationships/hyperlink" Target="https://www.wapha.org.au/wp-content/uploads/2024/09/AH-MHR-Checklist-ADHA.pdf" TargetMode="External"/><Relationship Id="rId40" Type="http://schemas.openxmlformats.org/officeDocument/2006/relationships/hyperlink" Target="https://www.agedcarequality.gov.au/providers/quality-standards/assessment-and-planning" TargetMode="External"/><Relationship Id="rId45"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wapha.org.au/wp-content/uploads/2024/09/AH-Adv-Care-Planning-Support.pdf" TargetMode="External"/><Relationship Id="rId23" Type="http://schemas.openxmlformats.org/officeDocument/2006/relationships/hyperlink" Target="https://www.agedcarequality.gov.au/providers/quality-standards/feedback-and-complaints" TargetMode="External"/><Relationship Id="rId28" Type="http://schemas.openxmlformats.org/officeDocument/2006/relationships/hyperlink" Target="https://www.agedcarequality.gov.au/for-providers/quality-standards/consumer-dignity-and-choice" TargetMode="External"/><Relationship Id="rId36" Type="http://schemas.openxmlformats.org/officeDocument/2006/relationships/hyperlink" Target="https://www.wapha.org.au/wp-content/uploads/2024/09/AH-DH-Glossery.pdf" TargetMode="External"/><Relationship Id="rId10" Type="http://schemas.openxmlformats.org/officeDocument/2006/relationships/endnotes" Target="endnotes.xml"/><Relationship Id="rId19" Type="http://schemas.openxmlformats.org/officeDocument/2006/relationships/hyperlink" Target="https://www.agedcarequality.gov.au/for-providers/quality-standards/consumer-dignity-and-choice" TargetMode="External"/><Relationship Id="rId31" Type="http://schemas.openxmlformats.org/officeDocument/2006/relationships/hyperlink" Target="https://www.agedcarequality.gov.au/providers/quality-standards/human-resources" TargetMode="Externa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gedcarequality.gov.au/providers/education-training/online-learning-alis" TargetMode="External"/><Relationship Id="rId22" Type="http://schemas.openxmlformats.org/officeDocument/2006/relationships/hyperlink" Target="https://www.agedcarequality.gov.au/providers/quality-standards/services-and-supports-daily-living" TargetMode="External"/><Relationship Id="rId27" Type="http://schemas.openxmlformats.org/officeDocument/2006/relationships/hyperlink" Target="https://www.wapha.org.au/wp-content/uploads/2024/09/AH-Provider-Access-Checklist.pdf" TargetMode="External"/><Relationship Id="rId30" Type="http://schemas.openxmlformats.org/officeDocument/2006/relationships/hyperlink" Target="https://www.agedcarequality.gov.au/providers/quality-standards/service-environment" TargetMode="External"/><Relationship Id="rId35" Type="http://schemas.openxmlformats.org/officeDocument/2006/relationships/hyperlink" Target="https://www.wapha.org.au/wp-content/uploads/2024/09/AH-MHR-in-aged-care.pdf" TargetMode="External"/><Relationship Id="rId43" Type="http://schemas.openxmlformats.org/officeDocument/2006/relationships/hyperlink" Target="https://www.agedcarequality.gov.au/providers/quality-standards/organisational-governance"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wapha.org.au/rach-after-hours-resources/" TargetMode="External"/><Relationship Id="rId17" Type="http://schemas.openxmlformats.org/officeDocument/2006/relationships/hyperlink" Target="https://www.wapha.org.au/wp-content/uploads/2024/09/AH-Rec-Deterioration.pdf" TargetMode="External"/><Relationship Id="rId25" Type="http://schemas.openxmlformats.org/officeDocument/2006/relationships/hyperlink" Target="https://www.wapha.org.au/wp-content/uploads/2024/09/AH-Service-Finder.pdf" TargetMode="External"/><Relationship Id="rId33" Type="http://schemas.openxmlformats.org/officeDocument/2006/relationships/hyperlink" Target="https://www.wapha.org.au/wp-content/uploads/2024/09/AH-Digital-Health.pdf" TargetMode="External"/><Relationship Id="rId38" Type="http://schemas.openxmlformats.org/officeDocument/2006/relationships/hyperlink" Target="https://www.wapha.org.au/wp-content/uploads/2024/09/AH-THVS-Flyer-RACH-to-NA.pdf" TargetMode="External"/><Relationship Id="rId46" Type="http://schemas.openxmlformats.org/officeDocument/2006/relationships/fontTable" Target="fontTable.xml"/><Relationship Id="rId20" Type="http://schemas.openxmlformats.org/officeDocument/2006/relationships/hyperlink" Target="https://www.agedcarequality.gov.au/providers/quality-standards/assessment-and-planning" TargetMode="External"/><Relationship Id="rId41" Type="http://schemas.openxmlformats.org/officeDocument/2006/relationships/hyperlink" Target="https://www.agedcarequality.gov.au/providers/quality-standards/personal-care-and-clinical-car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wapha.org.au/wp-content/uploads/2021/11/WAPHA_Disclaimer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c9ae3861-7b28-460b-85d9-17af77de6ea3">
      <UserInfo>
        <DisplayName>Isobel Storey</DisplayName>
        <AccountId>369</AccountId>
        <AccountType/>
      </UserInfo>
    </SharedWithUsers>
    <lcf76f155ced4ddcb4097134ff3c332f xmlns="972b72da-afb4-4021-beb1-79c51c720557">
      <Terms xmlns="http://schemas.microsoft.com/office/infopath/2007/PartnerControls"/>
    </lcf76f155ced4ddcb4097134ff3c332f>
    <TaxCatchAll xmlns="c9ae3861-7b28-460b-85d9-17af77de6ea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502541B9ABA7A459C048F00C0CA960B" ma:contentTypeVersion="18" ma:contentTypeDescription="Create a new document." ma:contentTypeScope="" ma:versionID="8a7b90ae6a994c8bfc674dbe7b0211e5">
  <xsd:schema xmlns:xsd="http://www.w3.org/2001/XMLSchema" xmlns:xs="http://www.w3.org/2001/XMLSchema" xmlns:p="http://schemas.microsoft.com/office/2006/metadata/properties" xmlns:ns2="972b72da-afb4-4021-beb1-79c51c720557" xmlns:ns3="c9ae3861-7b28-460b-85d9-17af77de6ea3" targetNamespace="http://schemas.microsoft.com/office/2006/metadata/properties" ma:root="true" ma:fieldsID="3d2c0288ee450027f2fc5d85357e1fb1" ns2:_="" ns3:_="">
    <xsd:import namespace="972b72da-afb4-4021-beb1-79c51c720557"/>
    <xsd:import namespace="c9ae3861-7b28-460b-85d9-17af77de6ea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2b72da-afb4-4021-beb1-79c51c7205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471827f-8322-4dd0-b32b-f09fe426b9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ae3861-7b28-460b-85d9-17af77de6ea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ee5383b-a15b-426f-a34e-0c1124f5c708}" ma:internalName="TaxCatchAll" ma:showField="CatchAllData" ma:web="c9ae3861-7b28-460b-85d9-17af77de6e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B66D13-C10B-465B-BD90-C252B1CDF124}">
  <ds:schemaRefs>
    <ds:schemaRef ds:uri="http://schemas.microsoft.com/sharepoint/v3/contenttype/forms"/>
  </ds:schemaRefs>
</ds:datastoreItem>
</file>

<file path=customXml/itemProps2.xml><?xml version="1.0" encoding="utf-8"?>
<ds:datastoreItem xmlns:ds="http://schemas.openxmlformats.org/officeDocument/2006/customXml" ds:itemID="{6B4D6DFD-4669-4590-827E-DF45D10722A0}">
  <ds:schemaRefs>
    <ds:schemaRef ds:uri="http://schemas.microsoft.com/office/2006/metadata/properties"/>
    <ds:schemaRef ds:uri="http://schemas.microsoft.com/office/infopath/2007/PartnerControls"/>
    <ds:schemaRef ds:uri="c9ae3861-7b28-460b-85d9-17af77de6ea3"/>
    <ds:schemaRef ds:uri="972b72da-afb4-4021-beb1-79c51c720557"/>
  </ds:schemaRefs>
</ds:datastoreItem>
</file>

<file path=customXml/itemProps3.xml><?xml version="1.0" encoding="utf-8"?>
<ds:datastoreItem xmlns:ds="http://schemas.openxmlformats.org/officeDocument/2006/customXml" ds:itemID="{C4817B7F-5961-4674-846B-723F163B7E30}">
  <ds:schemaRefs>
    <ds:schemaRef ds:uri="http://schemas.openxmlformats.org/officeDocument/2006/bibliography"/>
  </ds:schemaRefs>
</ds:datastoreItem>
</file>

<file path=customXml/itemProps4.xml><?xml version="1.0" encoding="utf-8"?>
<ds:datastoreItem xmlns:ds="http://schemas.openxmlformats.org/officeDocument/2006/customXml" ds:itemID="{1FFA3DA0-D752-479C-9624-C9DA72973D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2b72da-afb4-4021-beb1-79c51c720557"/>
    <ds:schemaRef ds:uri="c9ae3861-7b28-460b-85d9-17af77de6e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5</Pages>
  <Words>1484</Words>
  <Characters>8459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9924</CharactersWithSpaces>
  <SharedDoc>false</SharedDoc>
  <HLinks>
    <vt:vector size="180" baseType="variant">
      <vt:variant>
        <vt:i4>5439512</vt:i4>
      </vt:variant>
      <vt:variant>
        <vt:i4>84</vt:i4>
      </vt:variant>
      <vt:variant>
        <vt:i4>0</vt:i4>
      </vt:variant>
      <vt:variant>
        <vt:i4>5</vt:i4>
      </vt:variant>
      <vt:variant>
        <vt:lpwstr>https://www.agedcarequality.gov.au/providers/assessment-monitoring/continuous-improvement</vt:lpwstr>
      </vt:variant>
      <vt:variant>
        <vt:lpwstr/>
      </vt:variant>
      <vt:variant>
        <vt:i4>4980820</vt:i4>
      </vt:variant>
      <vt:variant>
        <vt:i4>81</vt:i4>
      </vt:variant>
      <vt:variant>
        <vt:i4>0</vt:i4>
      </vt:variant>
      <vt:variant>
        <vt:i4>5</vt:i4>
      </vt:variant>
      <vt:variant>
        <vt:lpwstr>https://www.visionflex.com/downloads-and-support/</vt:lpwstr>
      </vt:variant>
      <vt:variant>
        <vt:lpwstr/>
      </vt:variant>
      <vt:variant>
        <vt:i4>5111921</vt:i4>
      </vt:variant>
      <vt:variant>
        <vt:i4>78</vt:i4>
      </vt:variant>
      <vt:variant>
        <vt:i4>0</vt:i4>
      </vt:variant>
      <vt:variant>
        <vt:i4>5</vt:i4>
      </vt:variant>
      <vt:variant>
        <vt:lpwstr>mailto:abe@visionflex.com</vt:lpwstr>
      </vt:variant>
      <vt:variant>
        <vt:lpwstr/>
      </vt:variant>
      <vt:variant>
        <vt:i4>8060989</vt:i4>
      </vt:variant>
      <vt:variant>
        <vt:i4>75</vt:i4>
      </vt:variant>
      <vt:variant>
        <vt:i4>0</vt:i4>
      </vt:variant>
      <vt:variant>
        <vt:i4>5</vt:i4>
      </vt:variant>
      <vt:variant>
        <vt:lpwstr>https://www.practiceassist.com.au/</vt:lpwstr>
      </vt:variant>
      <vt:variant>
        <vt:lpwstr/>
      </vt:variant>
      <vt:variant>
        <vt:i4>7405571</vt:i4>
      </vt:variant>
      <vt:variant>
        <vt:i4>72</vt:i4>
      </vt:variant>
      <vt:variant>
        <vt:i4>0</vt:i4>
      </vt:variant>
      <vt:variant>
        <vt:i4>5</vt:i4>
      </vt:variant>
      <vt:variant>
        <vt:lpwstr>mailto:RACFTelehealthandAfterhours@wapha.org.au</vt:lpwstr>
      </vt:variant>
      <vt:variant>
        <vt:lpwstr/>
      </vt:variant>
      <vt:variant>
        <vt:i4>4980820</vt:i4>
      </vt:variant>
      <vt:variant>
        <vt:i4>69</vt:i4>
      </vt:variant>
      <vt:variant>
        <vt:i4>0</vt:i4>
      </vt:variant>
      <vt:variant>
        <vt:i4>5</vt:i4>
      </vt:variant>
      <vt:variant>
        <vt:lpwstr>https://www.visionflex.com/downloads-and-support/</vt:lpwstr>
      </vt:variant>
      <vt:variant>
        <vt:lpwstr/>
      </vt:variant>
      <vt:variant>
        <vt:i4>4980820</vt:i4>
      </vt:variant>
      <vt:variant>
        <vt:i4>66</vt:i4>
      </vt:variant>
      <vt:variant>
        <vt:i4>0</vt:i4>
      </vt:variant>
      <vt:variant>
        <vt:i4>5</vt:i4>
      </vt:variant>
      <vt:variant>
        <vt:lpwstr>https://www.visionflex.com/downloads-and-support/</vt:lpwstr>
      </vt:variant>
      <vt:variant>
        <vt:lpwstr/>
      </vt:variant>
      <vt:variant>
        <vt:i4>4587529</vt:i4>
      </vt:variant>
      <vt:variant>
        <vt:i4>63</vt:i4>
      </vt:variant>
      <vt:variant>
        <vt:i4>0</vt:i4>
      </vt:variant>
      <vt:variant>
        <vt:i4>5</vt:i4>
      </vt:variant>
      <vt:variant>
        <vt:lpwstr>https://info.visionflex.com/support-documents</vt:lpwstr>
      </vt:variant>
      <vt:variant>
        <vt:lpwstr/>
      </vt:variant>
      <vt:variant>
        <vt:i4>196680</vt:i4>
      </vt:variant>
      <vt:variant>
        <vt:i4>60</vt:i4>
      </vt:variant>
      <vt:variant>
        <vt:i4>0</vt:i4>
      </vt:variant>
      <vt:variant>
        <vt:i4>5</vt:i4>
      </vt:variant>
      <vt:variant>
        <vt:lpwstr>https://8605418.fs1.hubspotusercontent-na1.net/hubfs/8605418/Customer Guides and Manuals/VF008 Telehealth Quick Start Guide - Vision.pdf</vt:lpwstr>
      </vt:variant>
      <vt:variant>
        <vt:lpwstr/>
      </vt:variant>
      <vt:variant>
        <vt:i4>4587529</vt:i4>
      </vt:variant>
      <vt:variant>
        <vt:i4>57</vt:i4>
      </vt:variant>
      <vt:variant>
        <vt:i4>0</vt:i4>
      </vt:variant>
      <vt:variant>
        <vt:i4>5</vt:i4>
      </vt:variant>
      <vt:variant>
        <vt:lpwstr>https://info.visionflex.com/support-documents</vt:lpwstr>
      </vt:variant>
      <vt:variant>
        <vt:lpwstr/>
      </vt:variant>
      <vt:variant>
        <vt:i4>720903</vt:i4>
      </vt:variant>
      <vt:variant>
        <vt:i4>54</vt:i4>
      </vt:variant>
      <vt:variant>
        <vt:i4>0</vt:i4>
      </vt:variant>
      <vt:variant>
        <vt:i4>5</vt:i4>
      </vt:variant>
      <vt:variant>
        <vt:lpwstr>https://8605418.fs1.hubspotusercontent-na1.net/hubfs/8605418/Customer Guides and Manuals/Pulse Oximeter MD300CI218 Manual.pdf</vt:lpwstr>
      </vt:variant>
      <vt:variant>
        <vt:lpwstr/>
      </vt:variant>
      <vt:variant>
        <vt:i4>3211320</vt:i4>
      </vt:variant>
      <vt:variant>
        <vt:i4>51</vt:i4>
      </vt:variant>
      <vt:variant>
        <vt:i4>0</vt:i4>
      </vt:variant>
      <vt:variant>
        <vt:i4>5</vt:i4>
      </vt:variant>
      <vt:variant>
        <vt:lpwstr>https://linkprotect.cudasvc.com/url?a=https%3a%2f%2f8605418.fs1.hubspotusercontent-na1.net%2fhubfs%2f8605418%2fGuide%2520-%2520Stethoscope%2520examination%2520over%2520Vision%2520%28RNK%29.mp4&amp;c=E,1,Mq7p2Ux9Q107m1L69nLH80e9xWXnMpga-dvL43jAEI-r-Gl-v36OPWkwV25Yxo1wKkWXdpyJTkVuD45agjL7smU0p9A-dkG9RCy8AqYChX8klLbJ&amp;typo=1</vt:lpwstr>
      </vt:variant>
      <vt:variant>
        <vt:lpwstr/>
      </vt:variant>
      <vt:variant>
        <vt:i4>1179669</vt:i4>
      </vt:variant>
      <vt:variant>
        <vt:i4>48</vt:i4>
      </vt:variant>
      <vt:variant>
        <vt:i4>0</vt:i4>
      </vt:variant>
      <vt:variant>
        <vt:i4>5</vt:i4>
      </vt:variant>
      <vt:variant>
        <vt:lpwstr>https://8605418.fs1.hubspotusercontent-na1.net/hubfs/8605418/Customer Guides and Manuals/VF006 Telehealth Cart Quick Start Guide - Vision.pdf</vt:lpwstr>
      </vt:variant>
      <vt:variant>
        <vt:lpwstr/>
      </vt:variant>
      <vt:variant>
        <vt:i4>5242991</vt:i4>
      </vt:variant>
      <vt:variant>
        <vt:i4>45</vt:i4>
      </vt:variant>
      <vt:variant>
        <vt:i4>0</vt:i4>
      </vt:variant>
      <vt:variant>
        <vt:i4>5</vt:i4>
      </vt:variant>
      <vt:variant>
        <vt:lpwstr>https://www.youtube.com/watch?v=S_MA-CsXzSI&amp;t=413s</vt:lpwstr>
      </vt:variant>
      <vt:variant>
        <vt:lpwstr/>
      </vt:variant>
      <vt:variant>
        <vt:i4>4784219</vt:i4>
      </vt:variant>
      <vt:variant>
        <vt:i4>42</vt:i4>
      </vt:variant>
      <vt:variant>
        <vt:i4>0</vt:i4>
      </vt:variant>
      <vt:variant>
        <vt:i4>5</vt:i4>
      </vt:variant>
      <vt:variant>
        <vt:lpwstr>https://www.digitalhealth.gov.au/healthcare-providers/initiatives-and-programs/telehealth</vt:lpwstr>
      </vt:variant>
      <vt:variant>
        <vt:lpwstr/>
      </vt:variant>
      <vt:variant>
        <vt:i4>7405606</vt:i4>
      </vt:variant>
      <vt:variant>
        <vt:i4>39</vt:i4>
      </vt:variant>
      <vt:variant>
        <vt:i4>0</vt:i4>
      </vt:variant>
      <vt:variant>
        <vt:i4>5</vt:i4>
      </vt:variant>
      <vt:variant>
        <vt:lpwstr>https://www.digitalhealth.gov.au/healthcare-providers/residential-aged-care</vt:lpwstr>
      </vt:variant>
      <vt:variant>
        <vt:lpwstr/>
      </vt:variant>
      <vt:variant>
        <vt:i4>7405571</vt:i4>
      </vt:variant>
      <vt:variant>
        <vt:i4>36</vt:i4>
      </vt:variant>
      <vt:variant>
        <vt:i4>0</vt:i4>
      </vt:variant>
      <vt:variant>
        <vt:i4>5</vt:i4>
      </vt:variant>
      <vt:variant>
        <vt:lpwstr>mailto:RACFTelehealthandAfterhours@wapha.org.au</vt:lpwstr>
      </vt:variant>
      <vt:variant>
        <vt:lpwstr/>
      </vt:variant>
      <vt:variant>
        <vt:i4>5111921</vt:i4>
      </vt:variant>
      <vt:variant>
        <vt:i4>33</vt:i4>
      </vt:variant>
      <vt:variant>
        <vt:i4>0</vt:i4>
      </vt:variant>
      <vt:variant>
        <vt:i4>5</vt:i4>
      </vt:variant>
      <vt:variant>
        <vt:lpwstr>mailto:abe@visionflex.com</vt:lpwstr>
      </vt:variant>
      <vt:variant>
        <vt:lpwstr/>
      </vt:variant>
      <vt:variant>
        <vt:i4>7405606</vt:i4>
      </vt:variant>
      <vt:variant>
        <vt:i4>30</vt:i4>
      </vt:variant>
      <vt:variant>
        <vt:i4>0</vt:i4>
      </vt:variant>
      <vt:variant>
        <vt:i4>5</vt:i4>
      </vt:variant>
      <vt:variant>
        <vt:lpwstr>https://www.digitalhealth.gov.au/healthcare-providers/residential-aged-care</vt:lpwstr>
      </vt:variant>
      <vt:variant>
        <vt:lpwstr/>
      </vt:variant>
      <vt:variant>
        <vt:i4>6881292</vt:i4>
      </vt:variant>
      <vt:variant>
        <vt:i4>27</vt:i4>
      </vt:variant>
      <vt:variant>
        <vt:i4>0</vt:i4>
      </vt:variant>
      <vt:variant>
        <vt:i4>5</vt:i4>
      </vt:variant>
      <vt:variant>
        <vt:lpwstr>mailto:ehealth@wapha.org.au</vt:lpwstr>
      </vt:variant>
      <vt:variant>
        <vt:lpwstr/>
      </vt:variant>
      <vt:variant>
        <vt:i4>5505102</vt:i4>
      </vt:variant>
      <vt:variant>
        <vt:i4>24</vt:i4>
      </vt:variant>
      <vt:variant>
        <vt:i4>0</vt:i4>
      </vt:variant>
      <vt:variant>
        <vt:i4>5</vt:i4>
      </vt:variant>
      <vt:variant>
        <vt:lpwstr>https://www.oaic.gov.au/privacy/australian-privacy-principles</vt:lpwstr>
      </vt:variant>
      <vt:variant>
        <vt:lpwstr/>
      </vt:variant>
      <vt:variant>
        <vt:i4>7798816</vt:i4>
      </vt:variant>
      <vt:variant>
        <vt:i4>21</vt:i4>
      </vt:variant>
      <vt:variant>
        <vt:i4>0</vt:i4>
      </vt:variant>
      <vt:variant>
        <vt:i4>5</vt:i4>
      </vt:variant>
      <vt:variant>
        <vt:lpwstr>https://www.legislation.gov.au/Details/C2021C00452</vt:lpwstr>
      </vt:variant>
      <vt:variant>
        <vt:lpwstr/>
      </vt:variant>
      <vt:variant>
        <vt:i4>2097258</vt:i4>
      </vt:variant>
      <vt:variant>
        <vt:i4>18</vt:i4>
      </vt:variant>
      <vt:variant>
        <vt:i4>0</vt:i4>
      </vt:variant>
      <vt:variant>
        <vt:i4>5</vt:i4>
      </vt:variant>
      <vt:variant>
        <vt:lpwstr>https://www.oaic.gov.au/privacy/privacy-guidance-for-organisations-and-government-agencies/health-service-providers</vt:lpwstr>
      </vt:variant>
      <vt:variant>
        <vt:lpwstr/>
      </vt:variant>
      <vt:variant>
        <vt:i4>3997814</vt:i4>
      </vt:variant>
      <vt:variant>
        <vt:i4>15</vt:i4>
      </vt:variant>
      <vt:variant>
        <vt:i4>0</vt:i4>
      </vt:variant>
      <vt:variant>
        <vt:i4>5</vt:i4>
      </vt:variant>
      <vt:variant>
        <vt:lpwstr>https://www.oaic.gov.au/privacy/privacy-guidance-for-organisations-and-government-agencies/more-guidance/privacy-management-framework-enabling-compliance-and-encouraging-good-practice</vt:lpwstr>
      </vt:variant>
      <vt:variant>
        <vt:lpwstr/>
      </vt:variant>
      <vt:variant>
        <vt:i4>1114121</vt:i4>
      </vt:variant>
      <vt:variant>
        <vt:i4>12</vt:i4>
      </vt:variant>
      <vt:variant>
        <vt:i4>0</vt:i4>
      </vt:variant>
      <vt:variant>
        <vt:i4>5</vt:i4>
      </vt:variant>
      <vt:variant>
        <vt:lpwstr>http://www.mbsonline.gov.au/internet/mbsonline/publishing.nsf/Content/F47F4FC1848FAEC2CA25855D008395C9/$File/Factsheet-privacy-checklist-for-telehealth-services-20200804.pdf</vt:lpwstr>
      </vt:variant>
      <vt:variant>
        <vt:lpwstr/>
      </vt:variant>
      <vt:variant>
        <vt:i4>1179669</vt:i4>
      </vt:variant>
      <vt:variant>
        <vt:i4>9</vt:i4>
      </vt:variant>
      <vt:variant>
        <vt:i4>0</vt:i4>
      </vt:variant>
      <vt:variant>
        <vt:i4>5</vt:i4>
      </vt:variant>
      <vt:variant>
        <vt:lpwstr>https://8605418.fs1.hubspotusercontent-na1.net/hubfs/8605418/Customer Guides and Manuals/VF006 Telehealth Cart Quick Start Guide - Vision.pdf</vt:lpwstr>
      </vt:variant>
      <vt:variant>
        <vt:lpwstr/>
      </vt:variant>
      <vt:variant>
        <vt:i4>1179669</vt:i4>
      </vt:variant>
      <vt:variant>
        <vt:i4>6</vt:i4>
      </vt:variant>
      <vt:variant>
        <vt:i4>0</vt:i4>
      </vt:variant>
      <vt:variant>
        <vt:i4>5</vt:i4>
      </vt:variant>
      <vt:variant>
        <vt:lpwstr>https://8605418.fs1.hubspotusercontent-na1.net/hubfs/8605418/Customer Guides and Manuals/VF006 Telehealth Cart Quick Start Guide - Vision.pdf</vt:lpwstr>
      </vt:variant>
      <vt:variant>
        <vt:lpwstr/>
      </vt:variant>
      <vt:variant>
        <vt:i4>589928</vt:i4>
      </vt:variant>
      <vt:variant>
        <vt:i4>3</vt:i4>
      </vt:variant>
      <vt:variant>
        <vt:i4>0</vt:i4>
      </vt:variant>
      <vt:variant>
        <vt:i4>5</vt:i4>
      </vt:variant>
      <vt:variant>
        <vt:lpwstr>mailto:support@visionflex.com.au</vt:lpwstr>
      </vt:variant>
      <vt:variant>
        <vt:lpwstr/>
      </vt:variant>
      <vt:variant>
        <vt:i4>4522033</vt:i4>
      </vt:variant>
      <vt:variant>
        <vt:i4>0</vt:i4>
      </vt:variant>
      <vt:variant>
        <vt:i4>0</vt:i4>
      </vt:variant>
      <vt:variant>
        <vt:i4>5</vt:i4>
      </vt:variant>
      <vt:variant>
        <vt:lpwstr>https://linkprotect.cudasvc.com/url?a=https%3a%2f%2f8605418.fs1.hubspotusercontent-na1.net%2fhubfs%2f8605418%2fVF012%2520Unboxing%2520and%2520Assembly%2520Instructions%2520with%2520PFM%2520and%2520Webcam.pdf&amp;c=E,1,V7V_4yVctRT9dIBa8W3K5n6N25X1ueP83Sg-SeQ7dlBmbCs90LTbjE8dz7t2XmjDFv03UpXlOUjG0z0akodpTh1R7h3F35zQGcBSnGOI&amp;typo=1</vt:lpwstr>
      </vt:variant>
      <vt:variant>
        <vt:lpwstr/>
      </vt:variant>
      <vt:variant>
        <vt:i4>7405571</vt:i4>
      </vt:variant>
      <vt:variant>
        <vt:i4>0</vt:i4>
      </vt:variant>
      <vt:variant>
        <vt:i4>0</vt:i4>
      </vt:variant>
      <vt:variant>
        <vt:i4>5</vt:i4>
      </vt:variant>
      <vt:variant>
        <vt:lpwstr>mailto:racftelehealthandafterhours@wapha.org.au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Riccardo Seeber</dc:creator>
  <cp:keywords/>
  <dc:description/>
  <cp:lastModifiedBy>Riccardo Seeber</cp:lastModifiedBy>
  <cp:revision>76</cp:revision>
  <dcterms:created xsi:type="dcterms:W3CDTF">2024-08-30T08:54:00Z</dcterms:created>
  <dcterms:modified xsi:type="dcterms:W3CDTF">2024-11-27T07:02:00Z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0x010100E502541B9ABA7A459C048F00C0CA960B</vt:lpwstr>
  </property>
  <property fmtid="{D5CDD505-2E9C-101B-9397-08002B2CF9AE}" pid="3" name="MediaServiceImageTags">
    <vt:lpwstr/>
  </property>
</Properties>
</file>